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12" w:rsidRDefault="00497612">
      <w:pPr>
        <w:jc w:val="center"/>
        <w:rPr>
          <w:rFonts w:ascii="Arial" w:hAnsi="Arial" w:cs="Arial"/>
          <w:lang w:val="en-US"/>
        </w:rPr>
      </w:pPr>
    </w:p>
    <w:p w:rsidR="00497612" w:rsidRDefault="00497612">
      <w:pPr>
        <w:pStyle w:val="Heading2"/>
        <w:rPr>
          <w:rFonts w:ascii="Arial" w:hAnsi="Arial" w:cs="Arial"/>
        </w:rPr>
      </w:pPr>
      <w:r>
        <w:rPr>
          <w:rFonts w:ascii="Arial" w:hAnsi="Arial" w:cs="Arial"/>
        </w:rPr>
        <w:t>JOB PROFILE</w:t>
      </w:r>
    </w:p>
    <w:p w:rsidR="00497612" w:rsidRDefault="00497612">
      <w:pPr>
        <w:jc w:val="center"/>
        <w:rPr>
          <w:rFonts w:ascii="Arial" w:hAnsi="Arial" w:cs="Arial"/>
          <w:lang w:val="en-US"/>
        </w:rPr>
      </w:pPr>
    </w:p>
    <w:tbl>
      <w:tblPr>
        <w:tblW w:w="106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0"/>
        <w:gridCol w:w="5730"/>
      </w:tblGrid>
      <w:tr w:rsidR="00497612" w:rsidRPr="00503D25">
        <w:trPr>
          <w:trHeight w:val="783"/>
        </w:trPr>
        <w:tc>
          <w:tcPr>
            <w:tcW w:w="10620" w:type="dxa"/>
            <w:gridSpan w:val="2"/>
          </w:tcPr>
          <w:p w:rsidR="00497612" w:rsidRPr="00503D25" w:rsidRDefault="00497612">
            <w:pPr>
              <w:rPr>
                <w:rFonts w:ascii="Arial" w:hAnsi="Arial" w:cs="Arial"/>
                <w:lang w:val="en-US"/>
              </w:rPr>
            </w:pPr>
          </w:p>
          <w:p w:rsidR="00497612" w:rsidRPr="00503D25" w:rsidRDefault="00497612">
            <w:pPr>
              <w:rPr>
                <w:rFonts w:ascii="Arial" w:hAnsi="Arial" w:cs="Arial"/>
                <w:lang w:val="en-US"/>
              </w:rPr>
            </w:pPr>
            <w:r w:rsidRPr="00503D25">
              <w:rPr>
                <w:rFonts w:ascii="Arial" w:hAnsi="Arial" w:cs="Arial"/>
                <w:b/>
                <w:bCs/>
              </w:rPr>
              <w:t>JOB TITLE:</w:t>
            </w:r>
            <w:r w:rsidRPr="00503D25">
              <w:rPr>
                <w:rFonts w:ascii="Arial" w:hAnsi="Arial" w:cs="Arial"/>
              </w:rPr>
              <w:t xml:space="preserve"> Programme Manager Disaster Risk Reduction (DRR) &amp; Climate Change (CC)  </w:t>
            </w:r>
          </w:p>
        </w:tc>
      </w:tr>
      <w:tr w:rsidR="00497612" w:rsidRPr="00503D25">
        <w:trPr>
          <w:trHeight w:val="840"/>
        </w:trPr>
        <w:tc>
          <w:tcPr>
            <w:tcW w:w="4890" w:type="dxa"/>
          </w:tcPr>
          <w:p w:rsidR="00497612" w:rsidRPr="00503D25" w:rsidRDefault="00497612">
            <w:pPr>
              <w:rPr>
                <w:rFonts w:ascii="Arial" w:hAnsi="Arial" w:cs="Arial"/>
              </w:rPr>
            </w:pPr>
            <w:r w:rsidRPr="00503D25">
              <w:rPr>
                <w:rFonts w:ascii="Arial" w:hAnsi="Arial" w:cs="Arial"/>
                <w:b/>
                <w:bCs/>
              </w:rPr>
              <w:t>DIVISION / DEPARTMENT /LOCATION:</w:t>
            </w:r>
            <w:r w:rsidRPr="00503D25">
              <w:rPr>
                <w:rFonts w:ascii="Arial" w:hAnsi="Arial" w:cs="Arial"/>
              </w:rPr>
              <w:t xml:space="preserve"> International/South</w:t>
            </w:r>
          </w:p>
          <w:p w:rsidR="00497612" w:rsidRPr="00503D25" w:rsidRDefault="00497612">
            <w:pPr>
              <w:rPr>
                <w:rFonts w:ascii="Arial" w:hAnsi="Arial" w:cs="Arial"/>
                <w:lang w:val="en-US"/>
              </w:rPr>
            </w:pPr>
            <w:r w:rsidRPr="00503D25">
              <w:rPr>
                <w:rFonts w:ascii="Arial" w:hAnsi="Arial" w:cs="Arial"/>
                <w:lang w:val="en-US"/>
              </w:rPr>
              <w:t>Asia/Pakistan/Islamabad</w:t>
            </w:r>
          </w:p>
        </w:tc>
        <w:tc>
          <w:tcPr>
            <w:tcW w:w="5730" w:type="dxa"/>
          </w:tcPr>
          <w:p w:rsidR="00497612" w:rsidRPr="00503D25" w:rsidRDefault="00497612">
            <w:pPr>
              <w:rPr>
                <w:rFonts w:ascii="Arial" w:hAnsi="Arial" w:cs="Arial"/>
                <w:b/>
                <w:bCs/>
                <w:highlight w:val="yellow"/>
              </w:rPr>
            </w:pPr>
          </w:p>
          <w:p w:rsidR="00497612" w:rsidRPr="00503D25" w:rsidRDefault="00497612">
            <w:pPr>
              <w:rPr>
                <w:rFonts w:ascii="Arial" w:hAnsi="Arial" w:cs="Arial"/>
                <w:lang w:val="en-US"/>
              </w:rPr>
            </w:pPr>
            <w:r w:rsidRPr="00503D25">
              <w:rPr>
                <w:rFonts w:ascii="Arial" w:hAnsi="Arial" w:cs="Arial"/>
                <w:b/>
                <w:bCs/>
              </w:rPr>
              <w:t>JOB FAMILY:</w:t>
            </w:r>
            <w:r w:rsidRPr="00503D25">
              <w:rPr>
                <w:rFonts w:ascii="Arial" w:hAnsi="Arial" w:cs="Arial"/>
              </w:rPr>
              <w:t xml:space="preserve"> Programme</w:t>
            </w:r>
          </w:p>
        </w:tc>
      </w:tr>
      <w:tr w:rsidR="00497612" w:rsidRPr="00503D25">
        <w:trPr>
          <w:trHeight w:val="702"/>
        </w:trPr>
        <w:tc>
          <w:tcPr>
            <w:tcW w:w="4890" w:type="dxa"/>
          </w:tcPr>
          <w:p w:rsidR="00497612" w:rsidRPr="00503D25" w:rsidRDefault="00497612">
            <w:pPr>
              <w:rPr>
                <w:rFonts w:ascii="Arial" w:hAnsi="Arial" w:cs="Arial"/>
                <w:b/>
                <w:bCs/>
                <w:highlight w:val="yellow"/>
                <w:lang w:val="en-US"/>
              </w:rPr>
            </w:pPr>
          </w:p>
          <w:p w:rsidR="00497612" w:rsidRPr="00503D25" w:rsidRDefault="00497612">
            <w:pPr>
              <w:rPr>
                <w:rFonts w:ascii="Arial" w:hAnsi="Arial" w:cs="Arial"/>
                <w:lang w:val="en-US"/>
              </w:rPr>
            </w:pPr>
            <w:r w:rsidRPr="00503D25">
              <w:rPr>
                <w:rFonts w:ascii="Arial" w:hAnsi="Arial" w:cs="Arial"/>
                <w:b/>
                <w:bCs/>
                <w:lang w:val="en-US"/>
              </w:rPr>
              <w:t>SALARY</w:t>
            </w:r>
            <w:r w:rsidRPr="00503D25">
              <w:rPr>
                <w:rFonts w:ascii="Arial" w:hAnsi="Arial" w:cs="Arial"/>
                <w:lang w:val="en-US"/>
              </w:rPr>
              <w:t>: PKR 2,143,778 gross per annum</w:t>
            </w:r>
          </w:p>
        </w:tc>
        <w:tc>
          <w:tcPr>
            <w:tcW w:w="5730" w:type="dxa"/>
          </w:tcPr>
          <w:p w:rsidR="00497612" w:rsidRPr="00503D25" w:rsidRDefault="00497612">
            <w:pPr>
              <w:rPr>
                <w:rFonts w:ascii="Arial" w:hAnsi="Arial" w:cs="Arial"/>
                <w:b/>
                <w:bCs/>
                <w:highlight w:val="yellow"/>
                <w:lang w:val="en-US"/>
              </w:rPr>
            </w:pPr>
          </w:p>
          <w:p w:rsidR="00497612" w:rsidRPr="00503D25" w:rsidRDefault="00497612">
            <w:pPr>
              <w:rPr>
                <w:rFonts w:ascii="Arial" w:hAnsi="Arial" w:cs="Arial"/>
                <w:lang w:val="en-US"/>
              </w:rPr>
            </w:pPr>
            <w:r w:rsidRPr="00503D25">
              <w:rPr>
                <w:rFonts w:ascii="Arial" w:hAnsi="Arial" w:cs="Arial"/>
                <w:b/>
                <w:bCs/>
                <w:lang w:val="en-US"/>
              </w:rPr>
              <w:t>LEVEL:</w:t>
            </w:r>
            <w:r w:rsidRPr="00503D25">
              <w:rPr>
                <w:rFonts w:ascii="Arial" w:hAnsi="Arial" w:cs="Arial"/>
                <w:lang w:val="en-US"/>
              </w:rPr>
              <w:t xml:space="preserve"> C2 National (Open Ended)</w:t>
            </w:r>
          </w:p>
        </w:tc>
      </w:tr>
      <w:tr w:rsidR="00497612" w:rsidRPr="00503D25">
        <w:trPr>
          <w:trHeight w:val="4463"/>
        </w:trPr>
        <w:tc>
          <w:tcPr>
            <w:tcW w:w="10620" w:type="dxa"/>
            <w:gridSpan w:val="2"/>
          </w:tcPr>
          <w:p w:rsidR="00497612" w:rsidRPr="00503D25" w:rsidRDefault="00497612">
            <w:pPr>
              <w:rPr>
                <w:rFonts w:ascii="Arial" w:hAnsi="Arial" w:cs="Arial"/>
                <w:b/>
                <w:bCs/>
                <w:lang w:val="en-US"/>
              </w:rPr>
            </w:pPr>
          </w:p>
          <w:p w:rsidR="00497612" w:rsidRPr="00503D25" w:rsidRDefault="00497612">
            <w:pPr>
              <w:rPr>
                <w:rFonts w:ascii="Arial" w:hAnsi="Arial" w:cs="Arial"/>
                <w:lang w:val="en-US"/>
              </w:rPr>
            </w:pPr>
            <w:r w:rsidRPr="00503D25">
              <w:rPr>
                <w:rFonts w:ascii="Arial" w:hAnsi="Arial" w:cs="Arial"/>
                <w:b/>
                <w:bCs/>
                <w:lang w:val="en-US"/>
              </w:rPr>
              <w:t>OXFAM PURPOSE:</w:t>
            </w:r>
            <w:r w:rsidRPr="00503D25">
              <w:rPr>
                <w:rFonts w:ascii="Arial" w:hAnsi="Arial" w:cs="Arial"/>
                <w:lang w:val="en-US"/>
              </w:rPr>
              <w:t xml:space="preserve"> To work with others to find lasting solutions to poverty and suffering</w:t>
            </w:r>
          </w:p>
          <w:p w:rsidR="00497612" w:rsidRPr="00503D25" w:rsidRDefault="00497612">
            <w:pPr>
              <w:rPr>
                <w:rFonts w:ascii="Arial" w:hAnsi="Arial" w:cs="Arial"/>
                <w:lang w:val="en-US"/>
              </w:rPr>
            </w:pPr>
          </w:p>
          <w:p w:rsidR="00497612" w:rsidRPr="00503D25" w:rsidRDefault="00497612">
            <w:pPr>
              <w:pStyle w:val="BodyText3"/>
              <w:tabs>
                <w:tab w:val="left" w:pos="1843"/>
              </w:tabs>
              <w:rPr>
                <w:sz w:val="24"/>
                <w:szCs w:val="24"/>
              </w:rPr>
            </w:pPr>
            <w:r w:rsidRPr="00503D25">
              <w:rPr>
                <w:b/>
                <w:bCs/>
                <w:sz w:val="24"/>
                <w:szCs w:val="24"/>
                <w:lang w:val="en-US"/>
              </w:rPr>
              <w:t>TEAM PURPOSE:</w:t>
            </w:r>
            <w:r w:rsidRPr="00503D25">
              <w:rPr>
                <w:sz w:val="24"/>
                <w:szCs w:val="24"/>
                <w:lang w:val="en-US"/>
              </w:rPr>
              <w:t xml:space="preserve"> To achieve the DRR &amp; CC objectives as outlined in Oxfam GB’s National Change Strategy (2009 – 2014).  </w:t>
            </w:r>
          </w:p>
          <w:p w:rsidR="00497612" w:rsidRPr="00503D25" w:rsidRDefault="00497612">
            <w:pPr>
              <w:rPr>
                <w:rFonts w:ascii="Arial" w:hAnsi="Arial" w:cs="Arial"/>
                <w:lang w:val="en-US"/>
              </w:rPr>
            </w:pPr>
          </w:p>
          <w:p w:rsidR="00497612" w:rsidRPr="00503D25" w:rsidRDefault="00497612">
            <w:pPr>
              <w:rPr>
                <w:rFonts w:ascii="Arial" w:hAnsi="Arial" w:cs="Arial"/>
                <w:lang w:val="en-US"/>
              </w:rPr>
            </w:pPr>
            <w:r w:rsidRPr="00503D25">
              <w:rPr>
                <w:rFonts w:ascii="Arial" w:hAnsi="Arial" w:cs="Arial"/>
                <w:b/>
                <w:bCs/>
                <w:lang w:val="en-US"/>
              </w:rPr>
              <w:t>JOB PURPOSE:</w:t>
            </w:r>
            <w:r w:rsidRPr="00503D25">
              <w:rPr>
                <w:rFonts w:ascii="Arial" w:hAnsi="Arial" w:cs="Arial"/>
                <w:lang w:val="en-US"/>
              </w:rPr>
              <w:t xml:space="preserve"> The Programme Manager Disaster Risk Reduction (DRR) &amp; Climate Change (CC) will provide strategic leadership, development activism, and operational management to this programme pillar, in delivering the vision of DRR &amp; CC as given in the approved National Change Strategy (NCS) for the period 2009-2014. </w:t>
            </w:r>
          </w:p>
          <w:p w:rsidR="00497612" w:rsidRPr="00503D25" w:rsidRDefault="00497612">
            <w:pPr>
              <w:rPr>
                <w:rFonts w:ascii="Arial" w:hAnsi="Arial" w:cs="Arial"/>
                <w:lang w:val="en-US"/>
              </w:rPr>
            </w:pPr>
            <w:r w:rsidRPr="00503D25">
              <w:rPr>
                <w:rFonts w:ascii="Arial" w:hAnsi="Arial" w:cs="Arial"/>
                <w:lang w:val="en-US"/>
              </w:rPr>
              <w:t>In particular, the post holder will strengthen the credibility of the organization in the area of land rights and economic opportunities, and position the organization as a leading and influencing actor in these sectors in Pakistan. The position holder will also ensure effective integration of gender equality in the areas under this programme pillar, including facilitating creation of enabling environment for poor rural women to realize for themselves economic leadership role.</w:t>
            </w:r>
          </w:p>
        </w:tc>
      </w:tr>
      <w:tr w:rsidR="00497612" w:rsidRPr="00503D25">
        <w:trPr>
          <w:trHeight w:val="1408"/>
        </w:trPr>
        <w:tc>
          <w:tcPr>
            <w:tcW w:w="10620" w:type="dxa"/>
            <w:gridSpan w:val="2"/>
          </w:tcPr>
          <w:p w:rsidR="00497612" w:rsidRPr="00503D25" w:rsidRDefault="00497612">
            <w:pPr>
              <w:rPr>
                <w:rFonts w:ascii="Arial" w:hAnsi="Arial" w:cs="Arial"/>
                <w:b/>
                <w:bCs/>
                <w:highlight w:val="yellow"/>
                <w:lang w:val="en-US"/>
              </w:rPr>
            </w:pPr>
          </w:p>
          <w:p w:rsidR="00497612" w:rsidRPr="00503D25" w:rsidRDefault="00497612">
            <w:pPr>
              <w:rPr>
                <w:rFonts w:ascii="Arial" w:hAnsi="Arial" w:cs="Arial"/>
                <w:b/>
                <w:bCs/>
                <w:lang w:val="en-US"/>
              </w:rPr>
            </w:pPr>
            <w:r w:rsidRPr="00503D25">
              <w:rPr>
                <w:rFonts w:ascii="Arial" w:hAnsi="Arial" w:cs="Arial"/>
                <w:b/>
                <w:bCs/>
                <w:lang w:val="en-US"/>
              </w:rPr>
              <w:t>REPORTING LINES:</w:t>
            </w:r>
          </w:p>
          <w:p w:rsidR="00497612" w:rsidRPr="00503D25" w:rsidRDefault="00497612">
            <w:pPr>
              <w:jc w:val="both"/>
              <w:rPr>
                <w:rFonts w:ascii="Arial" w:hAnsi="Arial" w:cs="Arial"/>
                <w:lang w:val="en-US"/>
              </w:rPr>
            </w:pPr>
            <w:r w:rsidRPr="00503D25">
              <w:rPr>
                <w:rFonts w:ascii="Arial" w:hAnsi="Arial" w:cs="Arial"/>
                <w:b/>
                <w:bCs/>
                <w:lang w:val="en-US"/>
              </w:rPr>
              <w:t>Post holder reports to</w:t>
            </w:r>
            <w:r w:rsidRPr="00503D25">
              <w:rPr>
                <w:rFonts w:ascii="Arial" w:hAnsi="Arial" w:cs="Arial"/>
                <w:lang w:val="en-US"/>
              </w:rPr>
              <w:t>: Associate Country Director (Please note reporting lines could change as per changing programme context and scope)</w:t>
            </w:r>
          </w:p>
          <w:p w:rsidR="00497612" w:rsidRPr="00503D25" w:rsidRDefault="00497612">
            <w:pPr>
              <w:jc w:val="both"/>
              <w:rPr>
                <w:rFonts w:ascii="Arial" w:hAnsi="Arial" w:cs="Arial"/>
                <w:lang w:val="en-US"/>
              </w:rPr>
            </w:pPr>
          </w:p>
          <w:p w:rsidR="00497612" w:rsidRPr="00503D25" w:rsidRDefault="00497612">
            <w:pPr>
              <w:jc w:val="both"/>
              <w:rPr>
                <w:rFonts w:ascii="Arial" w:hAnsi="Arial" w:cs="Arial"/>
                <w:lang w:val="en-US"/>
              </w:rPr>
            </w:pPr>
            <w:r w:rsidRPr="00503D25">
              <w:rPr>
                <w:rFonts w:ascii="Arial" w:hAnsi="Arial" w:cs="Arial"/>
                <w:b/>
                <w:bCs/>
                <w:lang w:val="en-US"/>
              </w:rPr>
              <w:t>Staff reporting to this post</w:t>
            </w:r>
            <w:r w:rsidRPr="00503D25">
              <w:rPr>
                <w:rFonts w:ascii="Arial" w:hAnsi="Arial" w:cs="Arial"/>
                <w:lang w:val="en-US"/>
              </w:rPr>
              <w:t xml:space="preserve">: </w:t>
            </w:r>
          </w:p>
          <w:p w:rsidR="00497612" w:rsidRPr="00503D25" w:rsidRDefault="00497612">
            <w:pPr>
              <w:jc w:val="both"/>
              <w:rPr>
                <w:rFonts w:ascii="Arial" w:hAnsi="Arial" w:cs="Arial"/>
              </w:rPr>
            </w:pPr>
            <w:r w:rsidRPr="00503D25">
              <w:rPr>
                <w:rFonts w:ascii="Arial" w:hAnsi="Arial" w:cs="Arial"/>
              </w:rPr>
              <w:t xml:space="preserve">Programme Coordinator - DRR &amp; CC; Project Officers – DRR &amp; CC </w:t>
            </w:r>
          </w:p>
          <w:p w:rsidR="00497612" w:rsidRPr="00503D25" w:rsidRDefault="00497612">
            <w:pPr>
              <w:jc w:val="both"/>
              <w:rPr>
                <w:rFonts w:ascii="Arial" w:hAnsi="Arial" w:cs="Arial"/>
                <w:lang w:val="en-US"/>
              </w:rPr>
            </w:pPr>
          </w:p>
        </w:tc>
      </w:tr>
      <w:tr w:rsidR="00497612" w:rsidRPr="00503D25">
        <w:trPr>
          <w:trHeight w:val="747"/>
        </w:trPr>
        <w:tc>
          <w:tcPr>
            <w:tcW w:w="10620" w:type="dxa"/>
            <w:gridSpan w:val="2"/>
          </w:tcPr>
          <w:p w:rsidR="00497612" w:rsidRPr="00503D25" w:rsidRDefault="00497612">
            <w:pPr>
              <w:rPr>
                <w:rFonts w:ascii="Arial" w:hAnsi="Arial" w:cs="Arial"/>
                <w:b/>
                <w:bCs/>
                <w:highlight w:val="yellow"/>
                <w:lang w:val="en-US"/>
              </w:rPr>
            </w:pPr>
          </w:p>
          <w:p w:rsidR="00497612" w:rsidRPr="00503D25" w:rsidRDefault="00497612">
            <w:pPr>
              <w:tabs>
                <w:tab w:val="left" w:pos="3261"/>
              </w:tabs>
              <w:rPr>
                <w:rFonts w:ascii="Arial" w:hAnsi="Arial" w:cs="Arial"/>
                <w:lang w:val="en-US"/>
              </w:rPr>
            </w:pPr>
            <w:r w:rsidRPr="00503D25">
              <w:rPr>
                <w:rFonts w:ascii="Arial" w:hAnsi="Arial" w:cs="Arial"/>
                <w:b/>
                <w:bCs/>
                <w:lang w:val="en-US"/>
              </w:rPr>
              <w:t>BUDGET RESPONSIBILITY:</w:t>
            </w:r>
            <w:r w:rsidRPr="00503D25">
              <w:rPr>
                <w:rFonts w:ascii="Arial" w:hAnsi="Arial" w:cs="Arial"/>
                <w:lang w:val="en-US"/>
              </w:rPr>
              <w:t xml:space="preserve"> Programme budget of the DRR &amp; CC programme pillar</w:t>
            </w:r>
          </w:p>
        </w:tc>
      </w:tr>
      <w:tr w:rsidR="00497612" w:rsidRPr="00503D25">
        <w:trPr>
          <w:trHeight w:val="6106"/>
        </w:trPr>
        <w:tc>
          <w:tcPr>
            <w:tcW w:w="10620" w:type="dxa"/>
            <w:gridSpan w:val="2"/>
          </w:tcPr>
          <w:p w:rsidR="00497612" w:rsidRPr="00503D25" w:rsidRDefault="00497612">
            <w:pPr>
              <w:jc w:val="both"/>
              <w:rPr>
                <w:rFonts w:ascii="Arial" w:hAnsi="Arial" w:cs="Arial"/>
                <w:b/>
                <w:bCs/>
                <w:lang w:val="en-US"/>
              </w:rPr>
            </w:pPr>
            <w:r w:rsidRPr="00503D25">
              <w:rPr>
                <w:rFonts w:ascii="Arial" w:hAnsi="Arial" w:cs="Arial"/>
                <w:b/>
                <w:bCs/>
                <w:lang w:val="en-US"/>
              </w:rPr>
              <w:t>DIMENSIONS:</w:t>
            </w:r>
          </w:p>
          <w:p w:rsidR="00497612" w:rsidRPr="00503D25" w:rsidRDefault="00497612">
            <w:pPr>
              <w:numPr>
                <w:ilvl w:val="0"/>
                <w:numId w:val="11"/>
              </w:numPr>
              <w:rPr>
                <w:rFonts w:ascii="Arial" w:hAnsi="Arial" w:cs="Arial"/>
                <w:lang w:val="en-US"/>
              </w:rPr>
            </w:pPr>
            <w:r w:rsidRPr="00503D25">
              <w:rPr>
                <w:rFonts w:ascii="Arial" w:hAnsi="Arial" w:cs="Arial"/>
                <w:lang w:val="en-US"/>
              </w:rPr>
              <w:t>Leadership to shape steer the programme pillar agreed vision as given in the NCS</w:t>
            </w:r>
          </w:p>
          <w:p w:rsidR="00497612" w:rsidRPr="00503D25" w:rsidRDefault="00497612">
            <w:pPr>
              <w:numPr>
                <w:ilvl w:val="0"/>
                <w:numId w:val="11"/>
              </w:numPr>
              <w:rPr>
                <w:rFonts w:ascii="Arial" w:hAnsi="Arial" w:cs="Arial"/>
                <w:lang w:val="en-US"/>
              </w:rPr>
            </w:pPr>
            <w:r w:rsidRPr="00503D25">
              <w:rPr>
                <w:rFonts w:ascii="Arial" w:hAnsi="Arial" w:cs="Arial"/>
                <w:lang w:val="en-US"/>
              </w:rPr>
              <w:t>Operational management of delivery of agreed strategies, priorities, and plans</w:t>
            </w:r>
          </w:p>
          <w:p w:rsidR="00497612" w:rsidRPr="00503D25" w:rsidRDefault="00497612">
            <w:pPr>
              <w:numPr>
                <w:ilvl w:val="0"/>
                <w:numId w:val="11"/>
              </w:numPr>
              <w:rPr>
                <w:rFonts w:ascii="Arial" w:hAnsi="Arial" w:cs="Arial"/>
                <w:lang w:val="en-US"/>
              </w:rPr>
            </w:pPr>
            <w:r w:rsidRPr="00503D25">
              <w:rPr>
                <w:rFonts w:ascii="Arial" w:hAnsi="Arial" w:cs="Arial"/>
                <w:lang w:val="en-US"/>
              </w:rPr>
              <w:t xml:space="preserve">External and internal senior level representation and coordination </w:t>
            </w:r>
          </w:p>
          <w:p w:rsidR="00497612" w:rsidRPr="00503D25" w:rsidRDefault="00497612">
            <w:pPr>
              <w:numPr>
                <w:ilvl w:val="0"/>
                <w:numId w:val="11"/>
              </w:numPr>
              <w:rPr>
                <w:rFonts w:ascii="Arial" w:hAnsi="Arial" w:cs="Arial"/>
                <w:lang w:val="en-US"/>
              </w:rPr>
            </w:pPr>
            <w:r w:rsidRPr="00503D25">
              <w:rPr>
                <w:rFonts w:ascii="Arial" w:hAnsi="Arial" w:cs="Arial"/>
                <w:lang w:val="en-US"/>
              </w:rPr>
              <w:t>Impact and influence, both within their own team, within the larger organization, and externally in the sector and public</w:t>
            </w:r>
          </w:p>
          <w:p w:rsidR="00497612" w:rsidRPr="00503D25" w:rsidRDefault="00497612">
            <w:pPr>
              <w:numPr>
                <w:ilvl w:val="0"/>
                <w:numId w:val="11"/>
              </w:numPr>
              <w:rPr>
                <w:rFonts w:ascii="Arial" w:hAnsi="Arial" w:cs="Arial"/>
                <w:lang w:val="en-US"/>
              </w:rPr>
            </w:pPr>
            <w:r w:rsidRPr="00503D25">
              <w:rPr>
                <w:rFonts w:ascii="Arial" w:hAnsi="Arial" w:cs="Arial"/>
                <w:lang w:val="en-US"/>
              </w:rPr>
              <w:t>Plans and manages programme pillar’s human, material and financial resources</w:t>
            </w:r>
          </w:p>
          <w:p w:rsidR="00497612" w:rsidRPr="00503D25" w:rsidRDefault="00497612">
            <w:pPr>
              <w:numPr>
                <w:ilvl w:val="0"/>
                <w:numId w:val="11"/>
              </w:numPr>
              <w:rPr>
                <w:rFonts w:ascii="Arial" w:hAnsi="Arial" w:cs="Arial"/>
                <w:lang w:val="en-US"/>
              </w:rPr>
            </w:pPr>
            <w:r w:rsidRPr="00503D25">
              <w:rPr>
                <w:rFonts w:ascii="Arial" w:hAnsi="Arial" w:cs="Arial"/>
                <w:lang w:val="en-US"/>
              </w:rPr>
              <w:t>Manages a broad spectrum of community-based programming covering significant scale and geographical spread, national advocacy, and campaigning</w:t>
            </w:r>
          </w:p>
          <w:p w:rsidR="00497612" w:rsidRPr="00503D25" w:rsidRDefault="00497612">
            <w:pPr>
              <w:numPr>
                <w:ilvl w:val="0"/>
                <w:numId w:val="11"/>
              </w:numPr>
              <w:rPr>
                <w:rFonts w:ascii="Arial" w:hAnsi="Arial" w:cs="Arial"/>
                <w:lang w:val="en-US"/>
              </w:rPr>
            </w:pPr>
            <w:r w:rsidRPr="00503D25">
              <w:rPr>
                <w:rFonts w:ascii="Arial" w:hAnsi="Arial" w:cs="Arial"/>
                <w:lang w:val="en-US"/>
              </w:rPr>
              <w:t>Leads engagement with public and private sector multiple stakeholders</w:t>
            </w:r>
          </w:p>
          <w:p w:rsidR="00497612" w:rsidRPr="00503D25" w:rsidRDefault="00497612">
            <w:pPr>
              <w:numPr>
                <w:ilvl w:val="0"/>
                <w:numId w:val="12"/>
              </w:numPr>
              <w:rPr>
                <w:rFonts w:ascii="Arial" w:hAnsi="Arial" w:cs="Arial"/>
                <w:lang w:val="en-US"/>
              </w:rPr>
            </w:pPr>
            <w:r w:rsidRPr="00503D25">
              <w:rPr>
                <w:rFonts w:ascii="Arial" w:hAnsi="Arial" w:cs="Arial"/>
                <w:lang w:val="en-US"/>
              </w:rPr>
              <w:t>Works as a member of the senior management team at the country level</w:t>
            </w:r>
          </w:p>
          <w:p w:rsidR="00497612" w:rsidRPr="00503D25" w:rsidRDefault="00497612">
            <w:pPr>
              <w:numPr>
                <w:ilvl w:val="0"/>
                <w:numId w:val="12"/>
              </w:numPr>
              <w:rPr>
                <w:rFonts w:ascii="Arial" w:hAnsi="Arial" w:cs="Arial"/>
                <w:lang w:val="en-US"/>
              </w:rPr>
            </w:pPr>
            <w:r w:rsidRPr="00503D25">
              <w:rPr>
                <w:rFonts w:ascii="Arial" w:hAnsi="Arial" w:cs="Arial"/>
                <w:lang w:val="en-US"/>
              </w:rPr>
              <w:t>Providing specialist advice or specific skills to team</w:t>
            </w:r>
          </w:p>
          <w:p w:rsidR="00497612" w:rsidRPr="00503D25" w:rsidRDefault="00497612">
            <w:pPr>
              <w:numPr>
                <w:ilvl w:val="0"/>
                <w:numId w:val="12"/>
              </w:numPr>
              <w:rPr>
                <w:rFonts w:ascii="Arial" w:hAnsi="Arial" w:cs="Arial"/>
                <w:lang w:val="en-US"/>
              </w:rPr>
            </w:pPr>
            <w:r w:rsidRPr="00503D25">
              <w:rPr>
                <w:rFonts w:ascii="Arial" w:hAnsi="Arial" w:cs="Arial"/>
                <w:lang w:val="en-US"/>
              </w:rPr>
              <w:t>Mentors and builds capacity of the team members in specific areas under he programme pillar</w:t>
            </w:r>
          </w:p>
          <w:p w:rsidR="00497612" w:rsidRPr="00503D25" w:rsidRDefault="00497612">
            <w:pPr>
              <w:numPr>
                <w:ilvl w:val="0"/>
                <w:numId w:val="12"/>
              </w:numPr>
              <w:rPr>
                <w:rFonts w:ascii="Arial" w:hAnsi="Arial" w:cs="Arial"/>
                <w:lang w:val="en-US"/>
              </w:rPr>
            </w:pPr>
            <w:r w:rsidRPr="00503D25">
              <w:rPr>
                <w:rFonts w:ascii="Arial" w:hAnsi="Arial" w:cs="Arial"/>
                <w:lang w:val="en-US"/>
              </w:rPr>
              <w:t>Management tasks are complex and non-routine within a specialized unit/function</w:t>
            </w:r>
          </w:p>
          <w:p w:rsidR="00497612" w:rsidRPr="00503D25" w:rsidRDefault="00497612">
            <w:pPr>
              <w:numPr>
                <w:ilvl w:val="0"/>
                <w:numId w:val="12"/>
              </w:numPr>
              <w:rPr>
                <w:rFonts w:ascii="Arial" w:hAnsi="Arial" w:cs="Arial"/>
                <w:lang w:val="en-US"/>
              </w:rPr>
            </w:pPr>
            <w:r w:rsidRPr="00503D25">
              <w:rPr>
                <w:rFonts w:ascii="Arial" w:hAnsi="Arial" w:cs="Arial"/>
                <w:lang w:val="en-US"/>
              </w:rPr>
              <w:t>Requires the ability to analyze and communicate complex information to a wide audience, internally and externally</w:t>
            </w:r>
          </w:p>
          <w:p w:rsidR="00497612" w:rsidRPr="00503D25" w:rsidRDefault="00497612">
            <w:pPr>
              <w:numPr>
                <w:ilvl w:val="0"/>
                <w:numId w:val="12"/>
              </w:numPr>
              <w:rPr>
                <w:rFonts w:ascii="Arial" w:hAnsi="Arial" w:cs="Arial"/>
                <w:lang w:val="en-US"/>
              </w:rPr>
            </w:pPr>
            <w:r w:rsidRPr="00503D25">
              <w:rPr>
                <w:rFonts w:ascii="Arial" w:hAnsi="Arial" w:cs="Arial"/>
                <w:lang w:val="en-US"/>
              </w:rPr>
              <w:t>Decision-making requires significant levels of judgment based on technical and management experience, generally actively supported within line management or the programme team</w:t>
            </w:r>
          </w:p>
          <w:p w:rsidR="00497612" w:rsidRPr="00503D25" w:rsidRDefault="00497612">
            <w:pPr>
              <w:numPr>
                <w:ilvl w:val="0"/>
                <w:numId w:val="12"/>
              </w:numPr>
              <w:rPr>
                <w:rFonts w:ascii="Arial" w:hAnsi="Arial" w:cs="Arial"/>
                <w:lang w:val="en-US"/>
              </w:rPr>
            </w:pPr>
            <w:r w:rsidRPr="00503D25">
              <w:rPr>
                <w:rFonts w:ascii="Arial" w:hAnsi="Arial" w:cs="Arial"/>
                <w:lang w:val="en-US"/>
              </w:rPr>
              <w:t>Role is variable with well-defined targets and/or minimum standards and is both proactive and reactive</w:t>
            </w:r>
          </w:p>
          <w:p w:rsidR="00497612" w:rsidRPr="00503D25" w:rsidRDefault="00497612">
            <w:pPr>
              <w:numPr>
                <w:ilvl w:val="0"/>
                <w:numId w:val="12"/>
              </w:numPr>
              <w:rPr>
                <w:rFonts w:ascii="Arial" w:hAnsi="Arial" w:cs="Arial"/>
                <w:lang w:val="en-US"/>
              </w:rPr>
            </w:pPr>
            <w:r w:rsidRPr="00503D25">
              <w:rPr>
                <w:rFonts w:ascii="Arial" w:hAnsi="Arial" w:cs="Arial"/>
                <w:lang w:val="en-US"/>
              </w:rPr>
              <w:t>To play active role in lobby and advocacy on issues related to programme pillar themes through personal and professional contacts, networks and co-ordination of allies</w:t>
            </w:r>
          </w:p>
          <w:p w:rsidR="00497612" w:rsidRPr="00503D25" w:rsidRDefault="00497612">
            <w:pPr>
              <w:numPr>
                <w:ilvl w:val="0"/>
                <w:numId w:val="12"/>
              </w:numPr>
              <w:rPr>
                <w:rFonts w:ascii="Arial" w:hAnsi="Arial" w:cs="Arial"/>
                <w:lang w:val="en-US"/>
              </w:rPr>
            </w:pPr>
            <w:r w:rsidRPr="00503D25">
              <w:rPr>
                <w:rFonts w:ascii="Arial" w:hAnsi="Arial" w:cs="Arial"/>
                <w:lang w:val="en-US"/>
              </w:rPr>
              <w:t>Takes lead role on fundraising efforts in DRR &amp; CC and produces high quality programme design documents (strategies, proposals, concept notes) with large budgets</w:t>
            </w:r>
          </w:p>
          <w:p w:rsidR="00497612" w:rsidRPr="00503D25" w:rsidRDefault="00497612">
            <w:pPr>
              <w:numPr>
                <w:ilvl w:val="0"/>
                <w:numId w:val="12"/>
              </w:numPr>
              <w:rPr>
                <w:rFonts w:ascii="Arial" w:hAnsi="Arial" w:cs="Arial"/>
                <w:lang w:val="en-US"/>
              </w:rPr>
            </w:pPr>
            <w:r w:rsidRPr="00503D25">
              <w:rPr>
                <w:rFonts w:ascii="Arial" w:hAnsi="Arial" w:cs="Arial"/>
                <w:lang w:val="en-US"/>
              </w:rPr>
              <w:t>Provides lead on timely and quality reporting (financial and narrative) that demonstrate good accountability and compliance with both internal policies, procedures and systems and with donors’</w:t>
            </w:r>
          </w:p>
          <w:p w:rsidR="00497612" w:rsidRPr="00503D25" w:rsidRDefault="00497612">
            <w:pPr>
              <w:jc w:val="both"/>
              <w:rPr>
                <w:rFonts w:ascii="Arial" w:hAnsi="Arial" w:cs="Arial"/>
                <w:lang w:val="en-US"/>
              </w:rPr>
            </w:pPr>
          </w:p>
        </w:tc>
      </w:tr>
      <w:tr w:rsidR="00497612" w:rsidRPr="00503D25">
        <w:trPr>
          <w:trHeight w:val="847"/>
        </w:trPr>
        <w:tc>
          <w:tcPr>
            <w:tcW w:w="10620" w:type="dxa"/>
            <w:gridSpan w:val="2"/>
          </w:tcPr>
          <w:p w:rsidR="00497612" w:rsidRPr="00503D25" w:rsidRDefault="00497612">
            <w:pPr>
              <w:jc w:val="both"/>
              <w:rPr>
                <w:rFonts w:ascii="Arial" w:hAnsi="Arial" w:cs="Arial"/>
                <w:lang w:val="en-US"/>
              </w:rPr>
            </w:pPr>
          </w:p>
          <w:p w:rsidR="00497612" w:rsidRPr="00503D25" w:rsidRDefault="00497612">
            <w:pPr>
              <w:jc w:val="both"/>
              <w:rPr>
                <w:rFonts w:ascii="Arial" w:hAnsi="Arial" w:cs="Arial"/>
                <w:b/>
                <w:bCs/>
              </w:rPr>
            </w:pPr>
            <w:r w:rsidRPr="00503D25">
              <w:rPr>
                <w:rFonts w:ascii="Arial" w:hAnsi="Arial" w:cs="Arial"/>
                <w:b/>
                <w:bCs/>
                <w:lang w:val="en-US"/>
              </w:rPr>
              <w:t>KEY RESPONSIBILITIES:</w:t>
            </w:r>
          </w:p>
          <w:p w:rsidR="00497612" w:rsidRPr="00503D25" w:rsidRDefault="00497612">
            <w:pPr>
              <w:tabs>
                <w:tab w:val="left" w:pos="2977"/>
              </w:tabs>
              <w:jc w:val="both"/>
              <w:rPr>
                <w:rFonts w:ascii="Arial" w:hAnsi="Arial" w:cs="Arial"/>
                <w:b/>
                <w:bCs/>
              </w:rPr>
            </w:pPr>
          </w:p>
          <w:p w:rsidR="00497612" w:rsidRPr="00503D25" w:rsidRDefault="00497612">
            <w:pPr>
              <w:pStyle w:val="Heading2"/>
              <w:jc w:val="left"/>
              <w:rPr>
                <w:rFonts w:ascii="Arial" w:hAnsi="Arial" w:cs="Arial"/>
              </w:rPr>
            </w:pPr>
            <w:r w:rsidRPr="00503D25">
              <w:rPr>
                <w:rFonts w:ascii="Arial" w:hAnsi="Arial" w:cs="Arial"/>
              </w:rPr>
              <w:t xml:space="preserve">Operational Management </w:t>
            </w:r>
          </w:p>
          <w:p w:rsidR="00497612" w:rsidRPr="00503D25" w:rsidRDefault="00497612">
            <w:pPr>
              <w:pStyle w:val="BodyText"/>
              <w:numPr>
                <w:ilvl w:val="0"/>
                <w:numId w:val="35"/>
              </w:numPr>
              <w:tabs>
                <w:tab w:val="clear" w:pos="1080"/>
                <w:tab w:val="num" w:pos="792"/>
              </w:tabs>
              <w:autoSpaceDE w:val="0"/>
              <w:autoSpaceDN w:val="0"/>
              <w:adjustRightInd w:val="0"/>
              <w:ind w:left="792" w:hanging="540"/>
              <w:jc w:val="both"/>
              <w:rPr>
                <w:sz w:val="24"/>
                <w:szCs w:val="24"/>
              </w:rPr>
            </w:pPr>
            <w:r w:rsidRPr="00503D25">
              <w:rPr>
                <w:sz w:val="24"/>
                <w:szCs w:val="24"/>
              </w:rPr>
              <w:t xml:space="preserve">Ensuring work plans for the pillar (thematic and geographical area specific) are developed in line with the approved programme strategy </w:t>
            </w:r>
          </w:p>
          <w:p w:rsidR="00497612" w:rsidRPr="00503D25" w:rsidRDefault="00497612">
            <w:pPr>
              <w:pStyle w:val="BodyText"/>
              <w:numPr>
                <w:ilvl w:val="0"/>
                <w:numId w:val="35"/>
              </w:numPr>
              <w:tabs>
                <w:tab w:val="clear" w:pos="1080"/>
                <w:tab w:val="num" w:pos="792"/>
              </w:tabs>
              <w:autoSpaceDE w:val="0"/>
              <w:autoSpaceDN w:val="0"/>
              <w:adjustRightInd w:val="0"/>
              <w:ind w:left="792" w:hanging="540"/>
              <w:jc w:val="both"/>
              <w:rPr>
                <w:sz w:val="24"/>
                <w:szCs w:val="24"/>
              </w:rPr>
            </w:pPr>
            <w:r w:rsidRPr="00503D25">
              <w:rPr>
                <w:sz w:val="24"/>
                <w:szCs w:val="24"/>
              </w:rPr>
              <w:t>Holding quarterly programme review and planning retreats to ensure work plans are followed adequately, phased budgets are spent and managed in line with the financial management systems, key lessons learned inform next quarter's operational plans, cross learning between different area and sector teams is facilitated, and finally to celebrate achievements</w:t>
            </w:r>
          </w:p>
          <w:p w:rsidR="00497612" w:rsidRPr="00503D25" w:rsidRDefault="00497612">
            <w:pPr>
              <w:pStyle w:val="BodyText"/>
              <w:numPr>
                <w:ilvl w:val="0"/>
                <w:numId w:val="35"/>
              </w:numPr>
              <w:tabs>
                <w:tab w:val="clear" w:pos="1080"/>
                <w:tab w:val="num" w:pos="792"/>
              </w:tabs>
              <w:autoSpaceDE w:val="0"/>
              <w:autoSpaceDN w:val="0"/>
              <w:adjustRightInd w:val="0"/>
              <w:ind w:left="792" w:hanging="540"/>
              <w:jc w:val="both"/>
              <w:rPr>
                <w:sz w:val="24"/>
                <w:szCs w:val="24"/>
              </w:rPr>
            </w:pPr>
            <w:r w:rsidRPr="00503D25">
              <w:rPr>
                <w:sz w:val="24"/>
                <w:szCs w:val="24"/>
              </w:rPr>
              <w:t>Ensuring appropriate technical assistance is provided to programmes and projects as well as to national campaigning and policy advocacy work</w:t>
            </w:r>
          </w:p>
          <w:p w:rsidR="00497612" w:rsidRPr="00503D25" w:rsidRDefault="00497612">
            <w:pPr>
              <w:pStyle w:val="BodyText"/>
              <w:numPr>
                <w:ilvl w:val="0"/>
                <w:numId w:val="35"/>
              </w:numPr>
              <w:tabs>
                <w:tab w:val="clear" w:pos="1080"/>
                <w:tab w:val="num" w:pos="792"/>
              </w:tabs>
              <w:autoSpaceDE w:val="0"/>
              <w:autoSpaceDN w:val="0"/>
              <w:adjustRightInd w:val="0"/>
              <w:ind w:left="792" w:hanging="540"/>
              <w:jc w:val="both"/>
              <w:rPr>
                <w:sz w:val="24"/>
                <w:szCs w:val="24"/>
              </w:rPr>
            </w:pPr>
            <w:r w:rsidRPr="00503D25">
              <w:rPr>
                <w:sz w:val="24"/>
                <w:szCs w:val="24"/>
              </w:rPr>
              <w:t>Overall supervision of the programme, campaign, policy advocacy and technical staff.</w:t>
            </w:r>
          </w:p>
          <w:p w:rsidR="00497612" w:rsidRPr="00503D25" w:rsidRDefault="00497612">
            <w:pPr>
              <w:pStyle w:val="BodyText"/>
              <w:numPr>
                <w:ilvl w:val="0"/>
                <w:numId w:val="35"/>
              </w:numPr>
              <w:tabs>
                <w:tab w:val="clear" w:pos="1080"/>
                <w:tab w:val="num" w:pos="792"/>
              </w:tabs>
              <w:autoSpaceDE w:val="0"/>
              <w:autoSpaceDN w:val="0"/>
              <w:adjustRightInd w:val="0"/>
              <w:ind w:left="792" w:hanging="540"/>
              <w:jc w:val="both"/>
              <w:rPr>
                <w:sz w:val="24"/>
                <w:szCs w:val="24"/>
              </w:rPr>
            </w:pPr>
            <w:r w:rsidRPr="00503D25">
              <w:rPr>
                <w:sz w:val="24"/>
                <w:szCs w:val="24"/>
              </w:rPr>
              <w:t>Support and manage project-based management tier to ensure that field-based operations are effectively managed and efficiently run.</w:t>
            </w:r>
          </w:p>
          <w:p w:rsidR="00497612" w:rsidRPr="00503D25" w:rsidRDefault="00497612">
            <w:pPr>
              <w:pStyle w:val="BodyText"/>
              <w:numPr>
                <w:ilvl w:val="0"/>
                <w:numId w:val="35"/>
              </w:numPr>
              <w:tabs>
                <w:tab w:val="clear" w:pos="1080"/>
                <w:tab w:val="num" w:pos="792"/>
              </w:tabs>
              <w:autoSpaceDE w:val="0"/>
              <w:autoSpaceDN w:val="0"/>
              <w:adjustRightInd w:val="0"/>
              <w:ind w:left="792" w:hanging="540"/>
              <w:jc w:val="both"/>
              <w:rPr>
                <w:sz w:val="24"/>
                <w:szCs w:val="24"/>
              </w:rPr>
            </w:pPr>
            <w:r w:rsidRPr="00503D25">
              <w:rPr>
                <w:sz w:val="24"/>
                <w:szCs w:val="24"/>
              </w:rPr>
              <w:t xml:space="preserve">Mentoring and coaching of staff as appropriate, ensuring that the long term development goals and change agenda of OGB are not subordinated to short term programme needs  </w:t>
            </w:r>
          </w:p>
          <w:p w:rsidR="00497612" w:rsidRPr="00503D25" w:rsidRDefault="00497612">
            <w:pPr>
              <w:pStyle w:val="BodyText"/>
              <w:numPr>
                <w:ilvl w:val="0"/>
                <w:numId w:val="35"/>
              </w:numPr>
              <w:tabs>
                <w:tab w:val="clear" w:pos="1080"/>
                <w:tab w:val="num" w:pos="792"/>
              </w:tabs>
              <w:autoSpaceDE w:val="0"/>
              <w:autoSpaceDN w:val="0"/>
              <w:adjustRightInd w:val="0"/>
              <w:ind w:left="792" w:hanging="540"/>
              <w:jc w:val="both"/>
              <w:rPr>
                <w:sz w:val="24"/>
                <w:szCs w:val="24"/>
              </w:rPr>
            </w:pPr>
            <w:r w:rsidRPr="00503D25">
              <w:rPr>
                <w:sz w:val="24"/>
                <w:szCs w:val="24"/>
              </w:rPr>
              <w:t>Facilitate setting up of annual performance objectives, work plans and conduct periodic performance appraisals; ensure all team members have personal development plans</w:t>
            </w:r>
          </w:p>
          <w:p w:rsidR="00497612" w:rsidRPr="00503D25" w:rsidRDefault="00497612">
            <w:pPr>
              <w:pStyle w:val="BodyText"/>
              <w:numPr>
                <w:ilvl w:val="0"/>
                <w:numId w:val="35"/>
              </w:numPr>
              <w:tabs>
                <w:tab w:val="clear" w:pos="1080"/>
                <w:tab w:val="num" w:pos="792"/>
              </w:tabs>
              <w:autoSpaceDE w:val="0"/>
              <w:autoSpaceDN w:val="0"/>
              <w:adjustRightInd w:val="0"/>
              <w:ind w:left="792" w:hanging="540"/>
              <w:jc w:val="both"/>
              <w:rPr>
                <w:sz w:val="24"/>
                <w:szCs w:val="24"/>
              </w:rPr>
            </w:pPr>
            <w:r w:rsidRPr="00503D25">
              <w:rPr>
                <w:sz w:val="24"/>
                <w:szCs w:val="24"/>
              </w:rPr>
              <w:t>Hold regular one-to-one line management meetings and/or telecoms with distance reportees, document the decisions and ensure agreed actions and decisions are followed through</w:t>
            </w:r>
          </w:p>
          <w:p w:rsidR="00497612" w:rsidRPr="00503D25" w:rsidRDefault="00497612">
            <w:pPr>
              <w:pStyle w:val="BodyText"/>
              <w:numPr>
                <w:ilvl w:val="0"/>
                <w:numId w:val="35"/>
              </w:numPr>
              <w:tabs>
                <w:tab w:val="clear" w:pos="1080"/>
                <w:tab w:val="num" w:pos="792"/>
              </w:tabs>
              <w:autoSpaceDE w:val="0"/>
              <w:autoSpaceDN w:val="0"/>
              <w:adjustRightInd w:val="0"/>
              <w:ind w:left="792" w:hanging="540"/>
              <w:jc w:val="both"/>
              <w:rPr>
                <w:sz w:val="24"/>
                <w:szCs w:val="24"/>
              </w:rPr>
            </w:pPr>
            <w:r w:rsidRPr="00503D25">
              <w:rPr>
                <w:sz w:val="24"/>
                <w:szCs w:val="24"/>
              </w:rPr>
              <w:t>To ensure that targets as approved in the quarterly work plans are being achieved with minimum programme standards agreed with the team, partners and allies</w:t>
            </w:r>
          </w:p>
          <w:p w:rsidR="00497612" w:rsidRPr="00503D25" w:rsidRDefault="00497612">
            <w:pPr>
              <w:pStyle w:val="BodyText"/>
              <w:numPr>
                <w:ilvl w:val="0"/>
                <w:numId w:val="35"/>
              </w:numPr>
              <w:tabs>
                <w:tab w:val="clear" w:pos="1080"/>
                <w:tab w:val="num" w:pos="792"/>
              </w:tabs>
              <w:autoSpaceDE w:val="0"/>
              <w:autoSpaceDN w:val="0"/>
              <w:adjustRightInd w:val="0"/>
              <w:ind w:left="792" w:hanging="540"/>
              <w:jc w:val="both"/>
              <w:rPr>
                <w:sz w:val="24"/>
                <w:szCs w:val="24"/>
              </w:rPr>
            </w:pPr>
            <w:r w:rsidRPr="00503D25">
              <w:rPr>
                <w:sz w:val="24"/>
                <w:szCs w:val="24"/>
              </w:rPr>
              <w:t>Compliance with organisational systems, including responsible for quality and timely management reporting (financial and narrative) on monthly and quarterly basis</w:t>
            </w:r>
          </w:p>
          <w:p w:rsidR="00497612" w:rsidRPr="00503D25" w:rsidRDefault="00497612">
            <w:pPr>
              <w:pStyle w:val="BodyText"/>
              <w:numPr>
                <w:ilvl w:val="0"/>
                <w:numId w:val="35"/>
              </w:numPr>
              <w:tabs>
                <w:tab w:val="clear" w:pos="1080"/>
                <w:tab w:val="num" w:pos="792"/>
              </w:tabs>
              <w:autoSpaceDE w:val="0"/>
              <w:autoSpaceDN w:val="0"/>
              <w:adjustRightInd w:val="0"/>
              <w:ind w:left="792" w:hanging="540"/>
              <w:jc w:val="both"/>
              <w:rPr>
                <w:sz w:val="24"/>
                <w:szCs w:val="24"/>
              </w:rPr>
            </w:pPr>
            <w:r w:rsidRPr="00503D25">
              <w:rPr>
                <w:sz w:val="24"/>
                <w:szCs w:val="24"/>
              </w:rPr>
              <w:t>Lead building &amp; maintaining mutually beneficial linkages between national campaign and the South Asia and global campaign on Economic Justice</w:t>
            </w:r>
          </w:p>
          <w:p w:rsidR="00497612" w:rsidRPr="00503D25" w:rsidRDefault="00497612">
            <w:pPr>
              <w:pStyle w:val="BodyText"/>
              <w:numPr>
                <w:ilvl w:val="0"/>
                <w:numId w:val="35"/>
              </w:numPr>
              <w:tabs>
                <w:tab w:val="clear" w:pos="1080"/>
                <w:tab w:val="num" w:pos="792"/>
              </w:tabs>
              <w:autoSpaceDE w:val="0"/>
              <w:autoSpaceDN w:val="0"/>
              <w:adjustRightInd w:val="0"/>
              <w:ind w:left="792" w:hanging="540"/>
              <w:jc w:val="both"/>
              <w:rPr>
                <w:sz w:val="24"/>
                <w:szCs w:val="24"/>
              </w:rPr>
            </w:pPr>
            <w:r w:rsidRPr="00503D25">
              <w:rPr>
                <w:sz w:val="24"/>
                <w:szCs w:val="24"/>
              </w:rPr>
              <w:t>Ensure compliance and controls environment is effectively managed by all team members, demonstrated through personal role modeling</w:t>
            </w:r>
          </w:p>
          <w:p w:rsidR="00497612" w:rsidRPr="00503D25" w:rsidRDefault="00497612">
            <w:pPr>
              <w:pStyle w:val="BodyText"/>
              <w:numPr>
                <w:ilvl w:val="0"/>
                <w:numId w:val="35"/>
              </w:numPr>
              <w:tabs>
                <w:tab w:val="clear" w:pos="1080"/>
                <w:tab w:val="num" w:pos="792"/>
              </w:tabs>
              <w:autoSpaceDE w:val="0"/>
              <w:autoSpaceDN w:val="0"/>
              <w:adjustRightInd w:val="0"/>
              <w:ind w:left="792" w:hanging="540"/>
              <w:jc w:val="both"/>
              <w:rPr>
                <w:sz w:val="24"/>
                <w:szCs w:val="24"/>
              </w:rPr>
            </w:pPr>
            <w:r w:rsidRPr="00503D25">
              <w:rPr>
                <w:sz w:val="24"/>
                <w:szCs w:val="24"/>
              </w:rPr>
              <w:t>Ensure key risk areas identified through annual audit of the country programme are managed well</w:t>
            </w:r>
          </w:p>
          <w:p w:rsidR="00497612" w:rsidRPr="00503D25" w:rsidRDefault="00497612">
            <w:pPr>
              <w:pStyle w:val="BodyText"/>
              <w:rPr>
                <w:i/>
                <w:iCs/>
                <w:sz w:val="24"/>
                <w:szCs w:val="24"/>
              </w:rPr>
            </w:pPr>
          </w:p>
          <w:p w:rsidR="00497612" w:rsidRPr="00503D25" w:rsidRDefault="00497612">
            <w:pPr>
              <w:pStyle w:val="Heading6"/>
              <w:rPr>
                <w:rFonts w:ascii="Arial" w:hAnsi="Arial" w:cs="Arial"/>
                <w:b/>
                <w:bCs/>
                <w:i w:val="0"/>
                <w:iCs w:val="0"/>
              </w:rPr>
            </w:pPr>
            <w:r w:rsidRPr="00503D25">
              <w:rPr>
                <w:rFonts w:ascii="Arial" w:hAnsi="Arial" w:cs="Arial"/>
                <w:b/>
                <w:bCs/>
                <w:i w:val="0"/>
                <w:iCs w:val="0"/>
              </w:rPr>
              <w:t>Programme Design</w:t>
            </w:r>
          </w:p>
          <w:p w:rsidR="00497612" w:rsidRPr="00503D25" w:rsidRDefault="00497612">
            <w:pPr>
              <w:pStyle w:val="BodyText"/>
              <w:numPr>
                <w:ilvl w:val="0"/>
                <w:numId w:val="34"/>
              </w:numPr>
              <w:autoSpaceDE w:val="0"/>
              <w:autoSpaceDN w:val="0"/>
              <w:adjustRightInd w:val="0"/>
              <w:jc w:val="both"/>
              <w:rPr>
                <w:sz w:val="24"/>
                <w:szCs w:val="24"/>
              </w:rPr>
            </w:pPr>
            <w:r w:rsidRPr="00503D25">
              <w:rPr>
                <w:sz w:val="24"/>
                <w:szCs w:val="24"/>
              </w:rPr>
              <w:t>Steering and ensuring production of quality assessments, baselines, concept notes and proposals with budgets and LFAs</w:t>
            </w:r>
          </w:p>
          <w:p w:rsidR="00497612" w:rsidRPr="00503D25" w:rsidRDefault="00497612">
            <w:pPr>
              <w:pStyle w:val="BodyText"/>
              <w:numPr>
                <w:ilvl w:val="0"/>
                <w:numId w:val="34"/>
              </w:numPr>
              <w:autoSpaceDE w:val="0"/>
              <w:autoSpaceDN w:val="0"/>
              <w:adjustRightInd w:val="0"/>
              <w:jc w:val="both"/>
              <w:rPr>
                <w:sz w:val="24"/>
                <w:szCs w:val="24"/>
              </w:rPr>
            </w:pPr>
            <w:r w:rsidRPr="00503D25">
              <w:rPr>
                <w:sz w:val="24"/>
                <w:szCs w:val="24"/>
              </w:rPr>
              <w:t>Steer coherence and joined up approach across the three strands of the pillar’s work to achieve greater impact and change</w:t>
            </w:r>
          </w:p>
          <w:p w:rsidR="00497612" w:rsidRPr="00503D25" w:rsidRDefault="00497612">
            <w:pPr>
              <w:pStyle w:val="BodyText"/>
              <w:numPr>
                <w:ilvl w:val="0"/>
                <w:numId w:val="34"/>
              </w:numPr>
              <w:autoSpaceDE w:val="0"/>
              <w:autoSpaceDN w:val="0"/>
              <w:adjustRightInd w:val="0"/>
              <w:jc w:val="both"/>
              <w:rPr>
                <w:sz w:val="24"/>
                <w:szCs w:val="24"/>
              </w:rPr>
            </w:pPr>
            <w:r w:rsidRPr="00503D25">
              <w:rPr>
                <w:sz w:val="24"/>
                <w:szCs w:val="24"/>
              </w:rPr>
              <w:t>Ensure exit strategy and sustainability of the impact achieved through community-based programming as well as through national advocacy and campaigning</w:t>
            </w:r>
          </w:p>
          <w:p w:rsidR="00497612" w:rsidRPr="00503D25" w:rsidRDefault="00497612">
            <w:pPr>
              <w:pStyle w:val="BodyText"/>
              <w:numPr>
                <w:ilvl w:val="1"/>
                <w:numId w:val="39"/>
              </w:numPr>
              <w:tabs>
                <w:tab w:val="clear" w:pos="1440"/>
                <w:tab w:val="num" w:pos="792"/>
              </w:tabs>
              <w:autoSpaceDE w:val="0"/>
              <w:autoSpaceDN w:val="0"/>
              <w:adjustRightInd w:val="0"/>
              <w:ind w:left="792"/>
              <w:jc w:val="both"/>
              <w:rPr>
                <w:sz w:val="24"/>
                <w:szCs w:val="24"/>
              </w:rPr>
            </w:pPr>
            <w:r w:rsidRPr="00503D25">
              <w:rPr>
                <w:sz w:val="24"/>
                <w:szCs w:val="24"/>
              </w:rPr>
              <w:t>Ensuring updated stakeholder analysis and donor scanning informs the programme design decisions and management judgments</w:t>
            </w:r>
          </w:p>
          <w:p w:rsidR="00497612" w:rsidRPr="00503D25" w:rsidRDefault="00497612">
            <w:pPr>
              <w:pStyle w:val="BodyText"/>
              <w:numPr>
                <w:ilvl w:val="1"/>
                <w:numId w:val="39"/>
              </w:numPr>
              <w:tabs>
                <w:tab w:val="clear" w:pos="1440"/>
                <w:tab w:val="num" w:pos="792"/>
                <w:tab w:val="num" w:pos="1512"/>
              </w:tabs>
              <w:autoSpaceDE w:val="0"/>
              <w:autoSpaceDN w:val="0"/>
              <w:adjustRightInd w:val="0"/>
              <w:ind w:left="792"/>
              <w:jc w:val="both"/>
              <w:rPr>
                <w:sz w:val="24"/>
                <w:szCs w:val="24"/>
              </w:rPr>
            </w:pPr>
            <w:r w:rsidRPr="00503D25">
              <w:rPr>
                <w:sz w:val="24"/>
                <w:szCs w:val="24"/>
              </w:rPr>
              <w:t>Guide team members in development, and periodic evaluation of implementation/operational strategies of community-based programming</w:t>
            </w:r>
          </w:p>
          <w:p w:rsidR="00497612" w:rsidRPr="00503D25" w:rsidRDefault="00497612">
            <w:pPr>
              <w:pStyle w:val="BodyText"/>
              <w:numPr>
                <w:ilvl w:val="1"/>
                <w:numId w:val="39"/>
              </w:numPr>
              <w:tabs>
                <w:tab w:val="clear" w:pos="1440"/>
                <w:tab w:val="num" w:pos="792"/>
              </w:tabs>
              <w:autoSpaceDE w:val="0"/>
              <w:autoSpaceDN w:val="0"/>
              <w:adjustRightInd w:val="0"/>
              <w:ind w:left="792"/>
              <w:jc w:val="both"/>
              <w:rPr>
                <w:sz w:val="24"/>
                <w:szCs w:val="24"/>
              </w:rPr>
            </w:pPr>
            <w:r w:rsidRPr="00503D25">
              <w:rPr>
                <w:sz w:val="24"/>
                <w:szCs w:val="24"/>
              </w:rPr>
              <w:t xml:space="preserve">Proactively identifying and pursuing opportunities for programme development and growth for community-based disaster risk reduction programming </w:t>
            </w:r>
          </w:p>
          <w:p w:rsidR="00497612" w:rsidRPr="00503D25" w:rsidRDefault="00497612">
            <w:pPr>
              <w:pStyle w:val="BodyText"/>
              <w:numPr>
                <w:ilvl w:val="0"/>
                <w:numId w:val="34"/>
              </w:numPr>
              <w:autoSpaceDE w:val="0"/>
              <w:autoSpaceDN w:val="0"/>
              <w:adjustRightInd w:val="0"/>
              <w:jc w:val="both"/>
              <w:rPr>
                <w:sz w:val="24"/>
                <w:szCs w:val="24"/>
              </w:rPr>
            </w:pPr>
            <w:r w:rsidRPr="00503D25">
              <w:rPr>
                <w:sz w:val="24"/>
                <w:szCs w:val="24"/>
              </w:rPr>
              <w:t xml:space="preserve">Support EJ Campaign Coordinator in pursuing opportunities for national policy influencing and advocacy, both for disaster risk reduction and climate change. </w:t>
            </w:r>
          </w:p>
          <w:p w:rsidR="00497612" w:rsidRPr="00503D25" w:rsidRDefault="00497612">
            <w:pPr>
              <w:pStyle w:val="BodyText"/>
              <w:numPr>
                <w:ilvl w:val="0"/>
                <w:numId w:val="34"/>
              </w:numPr>
              <w:autoSpaceDE w:val="0"/>
              <w:autoSpaceDN w:val="0"/>
              <w:adjustRightInd w:val="0"/>
              <w:jc w:val="both"/>
              <w:rPr>
                <w:sz w:val="24"/>
                <w:szCs w:val="24"/>
              </w:rPr>
            </w:pPr>
            <w:r w:rsidRPr="00503D25">
              <w:rPr>
                <w:sz w:val="24"/>
                <w:szCs w:val="24"/>
              </w:rPr>
              <w:t xml:space="preserve">Develop and maintain relations with strategic actors of the sector, within and outside the country, so as to build strategic and operational level multi-stakeholder partnerships and alliances, and to ensure effective coordination </w:t>
            </w:r>
          </w:p>
          <w:p w:rsidR="00497612" w:rsidRPr="00503D25" w:rsidRDefault="00497612">
            <w:pPr>
              <w:pStyle w:val="BodyText"/>
              <w:numPr>
                <w:ilvl w:val="0"/>
                <w:numId w:val="34"/>
              </w:numPr>
              <w:autoSpaceDE w:val="0"/>
              <w:autoSpaceDN w:val="0"/>
              <w:adjustRightInd w:val="0"/>
              <w:jc w:val="both"/>
              <w:rPr>
                <w:sz w:val="24"/>
                <w:szCs w:val="24"/>
              </w:rPr>
            </w:pPr>
            <w:r w:rsidRPr="00503D25">
              <w:rPr>
                <w:sz w:val="24"/>
                <w:szCs w:val="24"/>
              </w:rPr>
              <w:t xml:space="preserve">Lead innovation by piloting new approaches and models promoting community-based disaster risk reduction and climate change adaptation. </w:t>
            </w:r>
          </w:p>
          <w:p w:rsidR="00497612" w:rsidRPr="00503D25" w:rsidRDefault="00497612">
            <w:pPr>
              <w:pStyle w:val="BodyText"/>
              <w:ind w:left="792"/>
              <w:jc w:val="both"/>
              <w:rPr>
                <w:sz w:val="24"/>
                <w:szCs w:val="24"/>
              </w:rPr>
            </w:pPr>
          </w:p>
          <w:p w:rsidR="00497612" w:rsidRPr="00503D25" w:rsidRDefault="00497612">
            <w:pPr>
              <w:pStyle w:val="Heading2"/>
              <w:jc w:val="left"/>
              <w:rPr>
                <w:rFonts w:ascii="Arial" w:hAnsi="Arial" w:cs="Arial"/>
              </w:rPr>
            </w:pPr>
            <w:r w:rsidRPr="00503D25">
              <w:rPr>
                <w:rFonts w:ascii="Arial" w:hAnsi="Arial" w:cs="Arial"/>
              </w:rPr>
              <w:t xml:space="preserve">Monitoring, Evaluation and Learning (MEL) and Knowledge Management </w:t>
            </w:r>
          </w:p>
          <w:p w:rsidR="00497612" w:rsidRPr="00503D25" w:rsidRDefault="00497612">
            <w:pPr>
              <w:pStyle w:val="Heading2"/>
              <w:numPr>
                <w:ilvl w:val="0"/>
                <w:numId w:val="36"/>
              </w:numPr>
              <w:tabs>
                <w:tab w:val="clear" w:pos="1080"/>
                <w:tab w:val="num" w:pos="792"/>
              </w:tabs>
              <w:ind w:left="792" w:hanging="540"/>
              <w:jc w:val="both"/>
              <w:rPr>
                <w:rFonts w:ascii="Arial" w:hAnsi="Arial" w:cs="Arial"/>
                <w:b w:val="0"/>
                <w:bCs w:val="0"/>
              </w:rPr>
            </w:pPr>
            <w:r w:rsidRPr="00503D25">
              <w:rPr>
                <w:rFonts w:ascii="Arial" w:hAnsi="Arial" w:cs="Arial"/>
                <w:b w:val="0"/>
                <w:bCs w:val="0"/>
              </w:rPr>
              <w:t>Ensuring a user friendly monitoring system, methodology, tools/methods, checklists, indicators, reporting formats are in place to track immediate results/outputs and impact/outcomes against planned initiatives of all three strands of the pillar’s work i.e. community-based programming, national campaigning and policy advocacy</w:t>
            </w:r>
          </w:p>
          <w:p w:rsidR="00497612" w:rsidRPr="00503D25" w:rsidRDefault="00497612">
            <w:pPr>
              <w:pStyle w:val="Heading2"/>
              <w:numPr>
                <w:ilvl w:val="0"/>
                <w:numId w:val="36"/>
              </w:numPr>
              <w:tabs>
                <w:tab w:val="clear" w:pos="1080"/>
                <w:tab w:val="num" w:pos="792"/>
              </w:tabs>
              <w:ind w:left="792" w:hanging="540"/>
              <w:jc w:val="both"/>
              <w:rPr>
                <w:rFonts w:ascii="Arial" w:hAnsi="Arial" w:cs="Arial"/>
                <w:b w:val="0"/>
                <w:bCs w:val="0"/>
              </w:rPr>
            </w:pPr>
            <w:r w:rsidRPr="00503D25">
              <w:rPr>
                <w:rFonts w:ascii="Arial" w:hAnsi="Arial" w:cs="Arial"/>
                <w:b w:val="0"/>
                <w:bCs w:val="0"/>
              </w:rPr>
              <w:t>Ensure DRR &amp; CC’s programme quality system is coherently joined up and well integrated with the overall country level MEL system to demonstrate bigger impact of OGB’s work at macro level, such that system is able to track specific contribution of DRR &amp; CC pillar’s work in the bigger picture impact</w:t>
            </w:r>
          </w:p>
          <w:p w:rsidR="00497612" w:rsidRPr="00503D25" w:rsidRDefault="00497612">
            <w:pPr>
              <w:pStyle w:val="Heading2"/>
              <w:numPr>
                <w:ilvl w:val="0"/>
                <w:numId w:val="36"/>
              </w:numPr>
              <w:tabs>
                <w:tab w:val="clear" w:pos="1080"/>
                <w:tab w:val="num" w:pos="792"/>
              </w:tabs>
              <w:ind w:left="792" w:hanging="540"/>
              <w:jc w:val="both"/>
              <w:rPr>
                <w:rFonts w:ascii="Arial" w:hAnsi="Arial" w:cs="Arial"/>
                <w:b w:val="0"/>
                <w:bCs w:val="0"/>
              </w:rPr>
            </w:pPr>
            <w:r w:rsidRPr="00503D25">
              <w:rPr>
                <w:rFonts w:ascii="Arial" w:hAnsi="Arial" w:cs="Arial"/>
                <w:b w:val="0"/>
                <w:bCs w:val="0"/>
              </w:rPr>
              <w:t>Where necessary, ensure staff (and partners and allies) are supported to develop their understanding and appropriate skills and capacities to use the MEL system</w:t>
            </w:r>
          </w:p>
          <w:p w:rsidR="00497612" w:rsidRPr="00503D25" w:rsidRDefault="00497612">
            <w:pPr>
              <w:pStyle w:val="Heading2"/>
              <w:numPr>
                <w:ilvl w:val="0"/>
                <w:numId w:val="36"/>
              </w:numPr>
              <w:tabs>
                <w:tab w:val="clear" w:pos="1080"/>
                <w:tab w:val="num" w:pos="792"/>
              </w:tabs>
              <w:ind w:left="792" w:hanging="540"/>
              <w:jc w:val="both"/>
              <w:rPr>
                <w:rFonts w:ascii="Arial" w:hAnsi="Arial" w:cs="Arial"/>
                <w:b w:val="0"/>
                <w:bCs w:val="0"/>
              </w:rPr>
            </w:pPr>
            <w:r w:rsidRPr="00503D25">
              <w:rPr>
                <w:rFonts w:ascii="Arial" w:hAnsi="Arial" w:cs="Arial"/>
                <w:b w:val="0"/>
                <w:bCs w:val="0"/>
              </w:rPr>
              <w:t>Promote joint monitoring of DRR &amp; CC’s work by DRR &amp; CC and other pillar and support functions teams to ensure a joined up approach to tracking change and impact across the country programme</w:t>
            </w:r>
          </w:p>
          <w:p w:rsidR="00497612" w:rsidRPr="00503D25" w:rsidRDefault="00497612">
            <w:pPr>
              <w:pStyle w:val="Heading2"/>
              <w:numPr>
                <w:ilvl w:val="0"/>
                <w:numId w:val="36"/>
              </w:numPr>
              <w:tabs>
                <w:tab w:val="clear" w:pos="1080"/>
                <w:tab w:val="num" w:pos="792"/>
              </w:tabs>
              <w:ind w:left="792" w:hanging="540"/>
              <w:jc w:val="both"/>
              <w:rPr>
                <w:rFonts w:ascii="Arial" w:hAnsi="Arial" w:cs="Arial"/>
                <w:b w:val="0"/>
                <w:bCs w:val="0"/>
              </w:rPr>
            </w:pPr>
            <w:r w:rsidRPr="00503D25">
              <w:rPr>
                <w:rFonts w:ascii="Arial" w:hAnsi="Arial" w:cs="Arial"/>
                <w:b w:val="0"/>
                <w:bCs w:val="0"/>
              </w:rPr>
              <w:t>Ensure quarterly visits to assess immediate, medium and long term change and impact of DRR &amp; CC’s work and provide feedback in relation to achievements, shortcomings, and recommendations for improvement at Senior</w:t>
            </w:r>
          </w:p>
          <w:p w:rsidR="00497612" w:rsidRPr="00503D25" w:rsidRDefault="00497612">
            <w:pPr>
              <w:pStyle w:val="Heading2"/>
              <w:numPr>
                <w:ilvl w:val="0"/>
                <w:numId w:val="36"/>
              </w:numPr>
              <w:tabs>
                <w:tab w:val="clear" w:pos="1080"/>
                <w:tab w:val="num" w:pos="792"/>
              </w:tabs>
              <w:ind w:left="792" w:hanging="540"/>
              <w:jc w:val="both"/>
              <w:rPr>
                <w:rFonts w:ascii="Arial" w:hAnsi="Arial" w:cs="Arial"/>
                <w:b w:val="0"/>
                <w:bCs w:val="0"/>
              </w:rPr>
            </w:pPr>
            <w:r w:rsidRPr="00503D25">
              <w:rPr>
                <w:rFonts w:ascii="Arial" w:hAnsi="Arial" w:cs="Arial"/>
                <w:b w:val="0"/>
                <w:bCs w:val="0"/>
              </w:rPr>
              <w:t>Building knowledge management and ensuring its dissemination e.g. through tracking and generation of evidence of impact of change model through collection of best/good practices, case studies, lessons learned to i) enhance programme quality and replication/scale up by other actors (government and non-government) and OGB, in Pakistan and outside; and ii) to demonstrate greater impact achieved through national policy work embedded in community-based programming.</w:t>
            </w:r>
          </w:p>
          <w:p w:rsidR="00497612" w:rsidRPr="00503D25" w:rsidRDefault="00497612">
            <w:pPr>
              <w:pStyle w:val="Heading2"/>
              <w:numPr>
                <w:ilvl w:val="0"/>
                <w:numId w:val="36"/>
              </w:numPr>
              <w:tabs>
                <w:tab w:val="clear" w:pos="1080"/>
                <w:tab w:val="num" w:pos="792"/>
              </w:tabs>
              <w:ind w:left="792" w:hanging="540"/>
              <w:jc w:val="both"/>
              <w:rPr>
                <w:b w:val="0"/>
                <w:bCs w:val="0"/>
              </w:rPr>
            </w:pPr>
            <w:r w:rsidRPr="00503D25">
              <w:rPr>
                <w:rFonts w:ascii="Arial" w:hAnsi="Arial" w:cs="Arial"/>
                <w:b w:val="0"/>
                <w:bCs w:val="0"/>
              </w:rPr>
              <w:t>Facilitate timely communication between DRR &amp; CC and other pillars &amp; programme support functions, as well as with external stakeholders including donors, other development actors working in the areas of DRR &amp; CC pillar’s priorities, and with various level of relevant public authorities</w:t>
            </w:r>
          </w:p>
          <w:p w:rsidR="00497612" w:rsidRPr="00503D25" w:rsidRDefault="00497612">
            <w:pPr>
              <w:pStyle w:val="Heading2"/>
              <w:jc w:val="both"/>
              <w:rPr>
                <w:rFonts w:ascii="Arial" w:hAnsi="Arial" w:cs="Arial"/>
                <w:b w:val="0"/>
                <w:bCs w:val="0"/>
              </w:rPr>
            </w:pPr>
          </w:p>
          <w:p w:rsidR="00497612" w:rsidRPr="00503D25" w:rsidRDefault="00497612">
            <w:pPr>
              <w:pStyle w:val="Heading2"/>
              <w:jc w:val="left"/>
              <w:rPr>
                <w:rFonts w:ascii="Arial" w:hAnsi="Arial" w:cs="Arial"/>
              </w:rPr>
            </w:pPr>
            <w:r w:rsidRPr="00503D25">
              <w:rPr>
                <w:rFonts w:ascii="Arial" w:hAnsi="Arial" w:cs="Arial"/>
              </w:rPr>
              <w:t>Financial Management and Budgeting</w:t>
            </w:r>
          </w:p>
          <w:p w:rsidR="00497612" w:rsidRPr="00503D25" w:rsidRDefault="00497612">
            <w:pPr>
              <w:pStyle w:val="BodyText"/>
              <w:numPr>
                <w:ilvl w:val="1"/>
                <w:numId w:val="41"/>
              </w:numPr>
              <w:tabs>
                <w:tab w:val="clear" w:pos="1800"/>
                <w:tab w:val="num" w:pos="792"/>
                <w:tab w:val="num" w:pos="972"/>
              </w:tabs>
              <w:autoSpaceDE w:val="0"/>
              <w:autoSpaceDN w:val="0"/>
              <w:adjustRightInd w:val="0"/>
              <w:ind w:left="792" w:hanging="540"/>
              <w:jc w:val="both"/>
              <w:rPr>
                <w:sz w:val="24"/>
                <w:szCs w:val="24"/>
              </w:rPr>
            </w:pPr>
            <w:r w:rsidRPr="00503D25">
              <w:rPr>
                <w:sz w:val="24"/>
                <w:szCs w:val="24"/>
              </w:rPr>
              <w:t>To prepare budget for the pillar on annual basis and contribute in annual budgeting exercise</w:t>
            </w:r>
          </w:p>
          <w:p w:rsidR="00497612" w:rsidRPr="00503D25" w:rsidRDefault="00497612">
            <w:pPr>
              <w:pStyle w:val="BodyText"/>
              <w:numPr>
                <w:ilvl w:val="1"/>
                <w:numId w:val="41"/>
              </w:numPr>
              <w:tabs>
                <w:tab w:val="clear" w:pos="1800"/>
                <w:tab w:val="num" w:pos="792"/>
                <w:tab w:val="num" w:pos="972"/>
              </w:tabs>
              <w:autoSpaceDE w:val="0"/>
              <w:autoSpaceDN w:val="0"/>
              <w:adjustRightInd w:val="0"/>
              <w:ind w:left="792" w:hanging="540"/>
              <w:jc w:val="both"/>
              <w:rPr>
                <w:sz w:val="24"/>
                <w:szCs w:val="24"/>
              </w:rPr>
            </w:pPr>
            <w:r w:rsidRPr="00503D25">
              <w:rPr>
                <w:sz w:val="24"/>
                <w:szCs w:val="24"/>
              </w:rPr>
              <w:t>To monitor actual expenditures as provided by Finance against budget forecasts and phasing and keep track of budget variances</w:t>
            </w:r>
          </w:p>
          <w:p w:rsidR="00497612" w:rsidRPr="00503D25" w:rsidRDefault="00497612">
            <w:pPr>
              <w:pStyle w:val="BodyText"/>
              <w:numPr>
                <w:ilvl w:val="1"/>
                <w:numId w:val="41"/>
              </w:numPr>
              <w:tabs>
                <w:tab w:val="clear" w:pos="1800"/>
                <w:tab w:val="num" w:pos="792"/>
                <w:tab w:val="num" w:pos="972"/>
              </w:tabs>
              <w:autoSpaceDE w:val="0"/>
              <w:autoSpaceDN w:val="0"/>
              <w:adjustRightInd w:val="0"/>
              <w:ind w:left="792" w:hanging="540"/>
              <w:jc w:val="both"/>
              <w:rPr>
                <w:sz w:val="24"/>
                <w:szCs w:val="24"/>
              </w:rPr>
            </w:pPr>
            <w:r w:rsidRPr="00503D25">
              <w:rPr>
                <w:sz w:val="24"/>
                <w:szCs w:val="24"/>
              </w:rPr>
              <w:t>To ensure overall programme cost effectiveness and efficient utilization of funds</w:t>
            </w:r>
          </w:p>
          <w:p w:rsidR="00497612" w:rsidRPr="00503D25" w:rsidRDefault="00497612">
            <w:pPr>
              <w:pStyle w:val="BodyText"/>
              <w:numPr>
                <w:ilvl w:val="1"/>
                <w:numId w:val="41"/>
              </w:numPr>
              <w:tabs>
                <w:tab w:val="clear" w:pos="1800"/>
                <w:tab w:val="num" w:pos="792"/>
                <w:tab w:val="num" w:pos="972"/>
              </w:tabs>
              <w:autoSpaceDE w:val="0"/>
              <w:autoSpaceDN w:val="0"/>
              <w:adjustRightInd w:val="0"/>
              <w:ind w:left="792" w:hanging="540"/>
              <w:jc w:val="both"/>
              <w:rPr>
                <w:sz w:val="24"/>
                <w:szCs w:val="24"/>
              </w:rPr>
            </w:pPr>
            <w:r w:rsidRPr="00503D25">
              <w:rPr>
                <w:sz w:val="24"/>
                <w:szCs w:val="24"/>
              </w:rPr>
              <w:t>Responsible for ensuring financial management controls are effectively practiced at all management tiers of the pillar</w:t>
            </w:r>
          </w:p>
          <w:p w:rsidR="00497612" w:rsidRPr="00503D25" w:rsidRDefault="00497612">
            <w:pPr>
              <w:pStyle w:val="BodyText"/>
              <w:numPr>
                <w:ilvl w:val="1"/>
                <w:numId w:val="41"/>
              </w:numPr>
              <w:tabs>
                <w:tab w:val="clear" w:pos="1800"/>
                <w:tab w:val="num" w:pos="792"/>
                <w:tab w:val="num" w:pos="972"/>
              </w:tabs>
              <w:autoSpaceDE w:val="0"/>
              <w:autoSpaceDN w:val="0"/>
              <w:adjustRightInd w:val="0"/>
              <w:ind w:left="792" w:hanging="540"/>
              <w:jc w:val="both"/>
              <w:rPr>
                <w:sz w:val="24"/>
                <w:szCs w:val="24"/>
              </w:rPr>
            </w:pPr>
            <w:r w:rsidRPr="00503D25">
              <w:rPr>
                <w:sz w:val="24"/>
                <w:szCs w:val="24"/>
              </w:rPr>
              <w:t>Applying and promoting budgetary transparency and accountability</w:t>
            </w:r>
          </w:p>
          <w:p w:rsidR="00497612" w:rsidRPr="00503D25" w:rsidRDefault="00497612">
            <w:pPr>
              <w:pStyle w:val="BodyText"/>
              <w:rPr>
                <w:sz w:val="24"/>
                <w:szCs w:val="24"/>
              </w:rPr>
            </w:pPr>
          </w:p>
          <w:p w:rsidR="00497612" w:rsidRPr="00503D25" w:rsidRDefault="00497612">
            <w:pPr>
              <w:pStyle w:val="Heading2"/>
              <w:jc w:val="left"/>
              <w:rPr>
                <w:rFonts w:ascii="Arial" w:hAnsi="Arial" w:cs="Arial"/>
              </w:rPr>
            </w:pPr>
            <w:r w:rsidRPr="00503D25">
              <w:rPr>
                <w:rFonts w:ascii="Arial" w:hAnsi="Arial" w:cs="Arial"/>
              </w:rPr>
              <w:t xml:space="preserve">Donors Contract Management and Fundraising </w:t>
            </w:r>
          </w:p>
          <w:p w:rsidR="00497612" w:rsidRPr="00503D25" w:rsidRDefault="00497612">
            <w:pPr>
              <w:pStyle w:val="Heading2"/>
              <w:numPr>
                <w:ilvl w:val="0"/>
                <w:numId w:val="38"/>
              </w:numPr>
              <w:ind w:left="612"/>
              <w:jc w:val="both"/>
              <w:rPr>
                <w:rFonts w:ascii="Arial" w:hAnsi="Arial" w:cs="Arial"/>
                <w:b w:val="0"/>
                <w:bCs w:val="0"/>
              </w:rPr>
            </w:pPr>
            <w:r w:rsidRPr="00503D25">
              <w:rPr>
                <w:rFonts w:ascii="Arial" w:hAnsi="Arial" w:cs="Arial"/>
                <w:b w:val="0"/>
                <w:bCs w:val="0"/>
              </w:rPr>
              <w:t>Accountable for overall and day-to-day management of donors contracts</w:t>
            </w:r>
          </w:p>
          <w:p w:rsidR="00497612" w:rsidRPr="00503D25" w:rsidRDefault="00497612">
            <w:pPr>
              <w:pStyle w:val="Heading2"/>
              <w:numPr>
                <w:ilvl w:val="0"/>
                <w:numId w:val="38"/>
              </w:numPr>
              <w:ind w:left="612"/>
              <w:jc w:val="both"/>
              <w:rPr>
                <w:rFonts w:ascii="Arial" w:hAnsi="Arial" w:cs="Arial"/>
                <w:b w:val="0"/>
                <w:bCs w:val="0"/>
              </w:rPr>
            </w:pPr>
            <w:r w:rsidRPr="00503D25">
              <w:rPr>
                <w:rFonts w:ascii="Arial" w:hAnsi="Arial" w:cs="Arial"/>
                <w:b w:val="0"/>
                <w:bCs w:val="0"/>
              </w:rPr>
              <w:t>Provide support to, and ensure capacity building of team members, partners and allies in developing their understanding and practicing compliance with the mandatory requirements of different donors as per the signed contracts with them</w:t>
            </w:r>
          </w:p>
          <w:p w:rsidR="00497612" w:rsidRPr="00503D25" w:rsidRDefault="00497612">
            <w:pPr>
              <w:pStyle w:val="Heading2"/>
              <w:numPr>
                <w:ilvl w:val="0"/>
                <w:numId w:val="38"/>
              </w:numPr>
              <w:ind w:left="612"/>
              <w:jc w:val="both"/>
              <w:rPr>
                <w:rFonts w:ascii="Arial" w:hAnsi="Arial" w:cs="Arial"/>
                <w:b w:val="0"/>
                <w:bCs w:val="0"/>
              </w:rPr>
            </w:pPr>
            <w:r w:rsidRPr="00503D25">
              <w:rPr>
                <w:rFonts w:ascii="Arial" w:hAnsi="Arial" w:cs="Arial"/>
                <w:b w:val="0"/>
                <w:bCs w:val="0"/>
              </w:rPr>
              <w:t>Work closely with Programme Funding Manager in implementing funding strategy and in meeting fund raising targets for DRR &amp; CC</w:t>
            </w:r>
          </w:p>
          <w:p w:rsidR="00497612" w:rsidRPr="00503D25" w:rsidRDefault="00497612">
            <w:pPr>
              <w:pStyle w:val="Heading2"/>
              <w:numPr>
                <w:ilvl w:val="0"/>
                <w:numId w:val="38"/>
              </w:numPr>
              <w:ind w:left="612"/>
              <w:jc w:val="both"/>
              <w:rPr>
                <w:rFonts w:ascii="Arial" w:hAnsi="Arial" w:cs="Arial"/>
                <w:b w:val="0"/>
                <w:bCs w:val="0"/>
              </w:rPr>
            </w:pPr>
            <w:r w:rsidRPr="00503D25">
              <w:rPr>
                <w:rFonts w:ascii="Arial" w:hAnsi="Arial" w:cs="Arial"/>
                <w:b w:val="0"/>
                <w:bCs w:val="0"/>
              </w:rPr>
              <w:t>Support manager in diversifying the donor base of DRR &amp; CC pillar</w:t>
            </w:r>
          </w:p>
          <w:p w:rsidR="00497612" w:rsidRPr="00503D25" w:rsidRDefault="00497612">
            <w:pPr>
              <w:pStyle w:val="BodyText"/>
              <w:rPr>
                <w:sz w:val="24"/>
                <w:szCs w:val="24"/>
              </w:rPr>
            </w:pPr>
          </w:p>
          <w:p w:rsidR="00497612" w:rsidRPr="00503D25" w:rsidRDefault="00497612">
            <w:pPr>
              <w:pStyle w:val="Heading5"/>
              <w:rPr>
                <w:rFonts w:ascii="Arial" w:hAnsi="Arial" w:cs="Arial"/>
                <w:b/>
                <w:bCs/>
              </w:rPr>
            </w:pPr>
            <w:r w:rsidRPr="00503D25">
              <w:rPr>
                <w:rFonts w:ascii="Arial" w:hAnsi="Arial" w:cs="Arial"/>
                <w:b/>
                <w:bCs/>
              </w:rPr>
              <w:t xml:space="preserve">Advocacy, Influencing and Representation </w:t>
            </w:r>
          </w:p>
          <w:p w:rsidR="00497612" w:rsidRPr="00503D25" w:rsidRDefault="00497612">
            <w:pPr>
              <w:pStyle w:val="BodyText"/>
              <w:numPr>
                <w:ilvl w:val="0"/>
                <w:numId w:val="37"/>
              </w:numPr>
              <w:tabs>
                <w:tab w:val="clear" w:pos="1080"/>
                <w:tab w:val="num" w:pos="612"/>
              </w:tabs>
              <w:autoSpaceDE w:val="0"/>
              <w:autoSpaceDN w:val="0"/>
              <w:adjustRightInd w:val="0"/>
              <w:ind w:left="612"/>
              <w:jc w:val="both"/>
              <w:rPr>
                <w:sz w:val="24"/>
                <w:szCs w:val="24"/>
              </w:rPr>
            </w:pPr>
            <w:r w:rsidRPr="00503D25">
              <w:rPr>
                <w:sz w:val="24"/>
                <w:szCs w:val="24"/>
              </w:rPr>
              <w:t>Support EJ Campaign Coordinator in steering and managing advocacy and influencing work, as part of the overall pillar’s strategy;.</w:t>
            </w:r>
          </w:p>
          <w:p w:rsidR="00497612" w:rsidRPr="00503D25" w:rsidRDefault="00497612">
            <w:pPr>
              <w:pStyle w:val="BodyText"/>
              <w:numPr>
                <w:ilvl w:val="0"/>
                <w:numId w:val="37"/>
              </w:numPr>
              <w:tabs>
                <w:tab w:val="clear" w:pos="1080"/>
                <w:tab w:val="num" w:pos="612"/>
              </w:tabs>
              <w:autoSpaceDE w:val="0"/>
              <w:autoSpaceDN w:val="0"/>
              <w:adjustRightInd w:val="0"/>
              <w:ind w:left="612"/>
              <w:jc w:val="both"/>
              <w:rPr>
                <w:sz w:val="24"/>
                <w:szCs w:val="24"/>
              </w:rPr>
            </w:pPr>
            <w:r w:rsidRPr="00503D25">
              <w:rPr>
                <w:sz w:val="24"/>
                <w:szCs w:val="24"/>
              </w:rPr>
              <w:t xml:space="preserve">Support EJ Campaign Coordinator in representation at professional and civil society networks. </w:t>
            </w:r>
          </w:p>
          <w:p w:rsidR="00497612" w:rsidRPr="00503D25" w:rsidRDefault="00497612">
            <w:pPr>
              <w:pStyle w:val="BodyText"/>
              <w:numPr>
                <w:ilvl w:val="0"/>
                <w:numId w:val="37"/>
              </w:numPr>
              <w:tabs>
                <w:tab w:val="clear" w:pos="1080"/>
                <w:tab w:val="num" w:pos="612"/>
              </w:tabs>
              <w:autoSpaceDE w:val="0"/>
              <w:autoSpaceDN w:val="0"/>
              <w:adjustRightInd w:val="0"/>
              <w:ind w:left="612"/>
              <w:jc w:val="both"/>
              <w:rPr>
                <w:sz w:val="24"/>
                <w:szCs w:val="24"/>
              </w:rPr>
            </w:pPr>
            <w:r w:rsidRPr="00503D25">
              <w:rPr>
                <w:sz w:val="24"/>
                <w:szCs w:val="24"/>
              </w:rPr>
              <w:t>Support EJ Campaign Coordinator in representing the programme to the national civil society and other stakeholders, including regional (south Asia and global level representation and influencing) to advocate organizational position on land rights and other related issues of priority under DRR &amp; CC</w:t>
            </w:r>
          </w:p>
          <w:p w:rsidR="00497612" w:rsidRPr="00503D25" w:rsidRDefault="00497612">
            <w:pPr>
              <w:pStyle w:val="BodyText"/>
              <w:numPr>
                <w:ilvl w:val="0"/>
                <w:numId w:val="37"/>
              </w:numPr>
              <w:tabs>
                <w:tab w:val="clear" w:pos="1080"/>
                <w:tab w:val="num" w:pos="612"/>
              </w:tabs>
              <w:autoSpaceDE w:val="0"/>
              <w:autoSpaceDN w:val="0"/>
              <w:adjustRightInd w:val="0"/>
              <w:ind w:left="612"/>
              <w:jc w:val="both"/>
              <w:rPr>
                <w:sz w:val="24"/>
                <w:szCs w:val="24"/>
              </w:rPr>
            </w:pPr>
            <w:r w:rsidRPr="00503D25">
              <w:rPr>
                <w:sz w:val="24"/>
                <w:szCs w:val="24"/>
              </w:rPr>
              <w:t>Support EJ Campaign Coordinator through the scale and scope of community-based programming as well as quality and impact of all three strands of pillar’s work, build organizational credibility and strategic niche in the country</w:t>
            </w:r>
          </w:p>
          <w:p w:rsidR="00497612" w:rsidRPr="00503D25" w:rsidRDefault="00497612">
            <w:pPr>
              <w:pStyle w:val="BodyText"/>
              <w:ind w:left="252"/>
              <w:rPr>
                <w:sz w:val="24"/>
                <w:szCs w:val="24"/>
              </w:rPr>
            </w:pPr>
          </w:p>
          <w:p w:rsidR="00497612" w:rsidRPr="00503D25" w:rsidRDefault="00497612">
            <w:pPr>
              <w:pStyle w:val="Heading2"/>
              <w:jc w:val="left"/>
              <w:rPr>
                <w:rFonts w:ascii="Arial" w:hAnsi="Arial" w:cs="Arial"/>
              </w:rPr>
            </w:pPr>
            <w:r w:rsidRPr="00503D25">
              <w:rPr>
                <w:rFonts w:ascii="Arial" w:hAnsi="Arial" w:cs="Arial"/>
              </w:rPr>
              <w:t>Country Management Team (CMT)</w:t>
            </w:r>
          </w:p>
          <w:p w:rsidR="00497612" w:rsidRPr="00503D25" w:rsidRDefault="00497612">
            <w:pPr>
              <w:jc w:val="both"/>
              <w:rPr>
                <w:rFonts w:ascii="Arial" w:hAnsi="Arial" w:cs="Arial"/>
              </w:rPr>
            </w:pPr>
            <w:r w:rsidRPr="00503D25">
              <w:rPr>
                <w:rFonts w:ascii="Arial" w:hAnsi="Arial" w:cs="Arial"/>
              </w:rPr>
              <w:t>As a senior manager of the country team, PM-DRR &amp; CC is a member of the CMT, an advisory and decision-making body to support Country Director in all strategic management decision-making.</w:t>
            </w:r>
          </w:p>
          <w:p w:rsidR="00497612" w:rsidRPr="00503D25" w:rsidRDefault="00497612">
            <w:pPr>
              <w:spacing w:after="40"/>
              <w:jc w:val="both"/>
              <w:rPr>
                <w:rFonts w:ascii="Arial" w:hAnsi="Arial" w:cs="Arial"/>
              </w:rPr>
            </w:pPr>
          </w:p>
          <w:p w:rsidR="00497612" w:rsidRPr="00503D25" w:rsidRDefault="00497612">
            <w:pPr>
              <w:spacing w:after="40"/>
              <w:ind w:left="360"/>
              <w:jc w:val="both"/>
              <w:rPr>
                <w:rFonts w:ascii="Arial" w:hAnsi="Arial" w:cs="Arial"/>
                <w:lang w:val="en-US"/>
              </w:rPr>
            </w:pPr>
          </w:p>
        </w:tc>
      </w:tr>
      <w:tr w:rsidR="00497612" w:rsidRPr="00503D25">
        <w:trPr>
          <w:trHeight w:val="1800"/>
        </w:trPr>
        <w:tc>
          <w:tcPr>
            <w:tcW w:w="10620" w:type="dxa"/>
            <w:gridSpan w:val="2"/>
          </w:tcPr>
          <w:p w:rsidR="00497612" w:rsidRPr="00503D25" w:rsidRDefault="00497612">
            <w:pPr>
              <w:jc w:val="both"/>
              <w:rPr>
                <w:rFonts w:ascii="Arial" w:hAnsi="Arial" w:cs="Arial"/>
                <w:lang w:val="en-US"/>
              </w:rPr>
            </w:pPr>
          </w:p>
          <w:p w:rsidR="00497612" w:rsidRPr="00503D25" w:rsidRDefault="00497612">
            <w:pPr>
              <w:jc w:val="both"/>
              <w:rPr>
                <w:rFonts w:ascii="Arial" w:hAnsi="Arial" w:cs="Arial"/>
                <w:b/>
                <w:bCs/>
                <w:lang w:val="en-US"/>
              </w:rPr>
            </w:pPr>
            <w:r w:rsidRPr="00503D25">
              <w:rPr>
                <w:rFonts w:ascii="Arial" w:hAnsi="Arial" w:cs="Arial"/>
                <w:b/>
                <w:bCs/>
                <w:lang w:val="en-US"/>
              </w:rPr>
              <w:t>SKILLS AND COMPETENCE:</w:t>
            </w:r>
          </w:p>
          <w:p w:rsidR="00497612" w:rsidRPr="00503D25" w:rsidRDefault="00497612">
            <w:pPr>
              <w:jc w:val="both"/>
              <w:rPr>
                <w:rFonts w:ascii="Arial" w:hAnsi="Arial" w:cs="Arial"/>
                <w:b/>
                <w:bCs/>
                <w:lang w:val="en-US"/>
              </w:rPr>
            </w:pPr>
          </w:p>
          <w:p w:rsidR="00497612" w:rsidRPr="00503D25" w:rsidRDefault="00497612">
            <w:pPr>
              <w:numPr>
                <w:ilvl w:val="0"/>
                <w:numId w:val="20"/>
              </w:numPr>
              <w:jc w:val="both"/>
              <w:rPr>
                <w:rFonts w:ascii="Arial" w:hAnsi="Arial" w:cs="Arial"/>
                <w:lang w:val="en-US"/>
              </w:rPr>
            </w:pPr>
            <w:r w:rsidRPr="00503D25">
              <w:rPr>
                <w:rFonts w:ascii="Arial" w:hAnsi="Arial" w:cs="Arial"/>
                <w:lang w:val="en-US"/>
              </w:rPr>
              <w:t xml:space="preserve">Post graduation degree in development studies or environmental sciences </w:t>
            </w:r>
          </w:p>
          <w:p w:rsidR="00497612" w:rsidRPr="00503D25" w:rsidRDefault="00497612">
            <w:pPr>
              <w:numPr>
                <w:ilvl w:val="0"/>
                <w:numId w:val="20"/>
              </w:numPr>
              <w:rPr>
                <w:rFonts w:ascii="Arial" w:hAnsi="Arial" w:cs="Arial"/>
                <w:lang w:val="en-US"/>
              </w:rPr>
            </w:pPr>
            <w:r w:rsidRPr="00503D25">
              <w:rPr>
                <w:rFonts w:ascii="Arial" w:hAnsi="Arial" w:cs="Arial"/>
                <w:lang w:val="en-US"/>
              </w:rPr>
              <w:t>At least 5 years experience in senior strategic level roles in development sector, preferably working on disaster risk reduction and climate change adaptation</w:t>
            </w:r>
          </w:p>
          <w:p w:rsidR="00497612" w:rsidRPr="00503D25" w:rsidRDefault="00497612">
            <w:pPr>
              <w:numPr>
                <w:ilvl w:val="0"/>
                <w:numId w:val="20"/>
              </w:numPr>
              <w:rPr>
                <w:rFonts w:ascii="Arial" w:hAnsi="Arial" w:cs="Arial"/>
                <w:lang w:val="en-US"/>
              </w:rPr>
            </w:pPr>
            <w:r w:rsidRPr="00503D25">
              <w:rPr>
                <w:rFonts w:ascii="Arial" w:hAnsi="Arial" w:cs="Arial"/>
                <w:lang w:val="en-US"/>
              </w:rPr>
              <w:t>Proven track record of working in a leadership position within a team structure</w:t>
            </w:r>
          </w:p>
          <w:p w:rsidR="00497612" w:rsidRPr="00503D25" w:rsidRDefault="00497612">
            <w:pPr>
              <w:numPr>
                <w:ilvl w:val="0"/>
                <w:numId w:val="20"/>
              </w:numPr>
              <w:rPr>
                <w:rFonts w:ascii="Arial" w:hAnsi="Arial" w:cs="Arial"/>
                <w:lang w:val="en-US"/>
              </w:rPr>
            </w:pPr>
            <w:r w:rsidRPr="00503D25">
              <w:rPr>
                <w:rFonts w:ascii="Arial" w:hAnsi="Arial" w:cs="Arial"/>
                <w:lang w:val="en-US"/>
              </w:rPr>
              <w:t>Demonstrable evidence of managing sizeable resources – people, budgets, material; including evidence of demanding high standards of performance and accountability while being fair in dealing with people and demonstrating through role modeling</w:t>
            </w:r>
          </w:p>
          <w:p w:rsidR="00497612" w:rsidRPr="00503D25" w:rsidRDefault="00497612">
            <w:pPr>
              <w:numPr>
                <w:ilvl w:val="0"/>
                <w:numId w:val="20"/>
              </w:numPr>
              <w:rPr>
                <w:rFonts w:ascii="Arial" w:hAnsi="Arial" w:cs="Arial"/>
                <w:lang w:val="en-US"/>
              </w:rPr>
            </w:pPr>
            <w:r w:rsidRPr="00503D25">
              <w:rPr>
                <w:rFonts w:ascii="Arial" w:hAnsi="Arial" w:cs="Arial"/>
                <w:lang w:val="en-US"/>
              </w:rPr>
              <w:t>Interest and ability to develop and mentor staff and teams</w:t>
            </w:r>
          </w:p>
          <w:p w:rsidR="00497612" w:rsidRPr="00503D25" w:rsidRDefault="00497612">
            <w:pPr>
              <w:numPr>
                <w:ilvl w:val="0"/>
                <w:numId w:val="20"/>
              </w:numPr>
              <w:rPr>
                <w:rFonts w:ascii="Arial" w:hAnsi="Arial" w:cs="Arial"/>
                <w:lang w:val="en-US"/>
              </w:rPr>
            </w:pPr>
            <w:r w:rsidRPr="00503D25">
              <w:rPr>
                <w:rFonts w:ascii="Arial" w:hAnsi="Arial" w:cs="Arial"/>
                <w:lang w:val="en-US"/>
              </w:rPr>
              <w:t xml:space="preserve">Passion and understanding of community-based disaster risk reduction and climate change adaptation. </w:t>
            </w:r>
          </w:p>
          <w:p w:rsidR="00497612" w:rsidRPr="00503D25" w:rsidRDefault="00497612">
            <w:pPr>
              <w:numPr>
                <w:ilvl w:val="0"/>
                <w:numId w:val="20"/>
              </w:numPr>
              <w:rPr>
                <w:rFonts w:ascii="Arial" w:hAnsi="Arial" w:cs="Arial"/>
                <w:lang w:val="en-US"/>
              </w:rPr>
            </w:pPr>
            <w:r w:rsidRPr="00503D25">
              <w:rPr>
                <w:rFonts w:ascii="Arial" w:hAnsi="Arial" w:cs="Arial"/>
                <w:lang w:val="en-US"/>
              </w:rPr>
              <w:t>Personal and professional integrity within the sector at national level</w:t>
            </w:r>
          </w:p>
          <w:p w:rsidR="00497612" w:rsidRPr="00503D25" w:rsidRDefault="00497612">
            <w:pPr>
              <w:numPr>
                <w:ilvl w:val="0"/>
                <w:numId w:val="20"/>
              </w:numPr>
              <w:rPr>
                <w:rFonts w:ascii="Arial" w:hAnsi="Arial" w:cs="Arial"/>
                <w:lang w:val="en-US"/>
              </w:rPr>
            </w:pPr>
            <w:r w:rsidRPr="00503D25">
              <w:rPr>
                <w:rFonts w:ascii="Arial" w:hAnsi="Arial" w:cs="Arial"/>
                <w:lang w:val="en-US"/>
              </w:rPr>
              <w:t>Ability to design and manage large country level, multiple locations programmes</w:t>
            </w:r>
          </w:p>
          <w:p w:rsidR="00497612" w:rsidRPr="00503D25" w:rsidRDefault="00497612">
            <w:pPr>
              <w:numPr>
                <w:ilvl w:val="0"/>
                <w:numId w:val="20"/>
              </w:numPr>
              <w:jc w:val="both"/>
              <w:rPr>
                <w:rFonts w:ascii="Arial" w:hAnsi="Arial" w:cs="Arial"/>
              </w:rPr>
            </w:pPr>
            <w:r w:rsidRPr="00503D25">
              <w:rPr>
                <w:rFonts w:ascii="Arial" w:hAnsi="Arial" w:cs="Arial"/>
                <w:lang w:val="en-US"/>
              </w:rPr>
              <w:t>Hands on experience of working with private sector for poverty alleviation and creating just and gender-sensitive rural economic growth</w:t>
            </w:r>
          </w:p>
          <w:p w:rsidR="00497612" w:rsidRPr="00503D25" w:rsidRDefault="00497612">
            <w:pPr>
              <w:numPr>
                <w:ilvl w:val="0"/>
                <w:numId w:val="20"/>
              </w:numPr>
              <w:jc w:val="both"/>
              <w:rPr>
                <w:rFonts w:ascii="Arial" w:hAnsi="Arial" w:cs="Arial"/>
                <w:lang w:val="en-US"/>
              </w:rPr>
            </w:pPr>
            <w:r w:rsidRPr="00503D25">
              <w:rPr>
                <w:rFonts w:ascii="Arial" w:hAnsi="Arial" w:cs="Arial"/>
              </w:rPr>
              <w:t>First-hand knowledge of the policies of government and position of key international actors in Pakistan and of policies and programmes relevant to DRR &amp; CC pillar themes</w:t>
            </w:r>
          </w:p>
          <w:p w:rsidR="00497612" w:rsidRPr="00503D25" w:rsidRDefault="00497612">
            <w:pPr>
              <w:numPr>
                <w:ilvl w:val="0"/>
                <w:numId w:val="20"/>
              </w:numPr>
              <w:rPr>
                <w:rFonts w:ascii="Arial" w:hAnsi="Arial" w:cs="Arial"/>
                <w:lang w:val="en-US"/>
              </w:rPr>
            </w:pPr>
            <w:r w:rsidRPr="00503D25">
              <w:rPr>
                <w:rFonts w:ascii="Arial" w:hAnsi="Arial" w:cs="Arial"/>
                <w:lang w:val="en-US"/>
              </w:rPr>
              <w:t>Enthusiasm for driving innovation and taking risks</w:t>
            </w:r>
          </w:p>
          <w:p w:rsidR="00497612" w:rsidRPr="00503D25" w:rsidRDefault="00497612">
            <w:pPr>
              <w:numPr>
                <w:ilvl w:val="0"/>
                <w:numId w:val="20"/>
              </w:numPr>
              <w:rPr>
                <w:rFonts w:ascii="Arial" w:hAnsi="Arial" w:cs="Arial"/>
                <w:lang w:val="en-US"/>
              </w:rPr>
            </w:pPr>
            <w:r w:rsidRPr="00503D25">
              <w:rPr>
                <w:rFonts w:ascii="Arial" w:hAnsi="Arial" w:cs="Arial"/>
                <w:lang w:val="en-US"/>
              </w:rPr>
              <w:t>Proven strategic and implementation ability and strong conceptual and analytical skills</w:t>
            </w:r>
          </w:p>
          <w:p w:rsidR="00497612" w:rsidRPr="00503D25" w:rsidRDefault="00497612">
            <w:pPr>
              <w:numPr>
                <w:ilvl w:val="0"/>
                <w:numId w:val="20"/>
              </w:numPr>
              <w:rPr>
                <w:rFonts w:ascii="Arial" w:hAnsi="Arial" w:cs="Arial"/>
                <w:lang w:val="en-US"/>
              </w:rPr>
            </w:pPr>
            <w:r w:rsidRPr="00503D25">
              <w:rPr>
                <w:rFonts w:ascii="Arial" w:hAnsi="Arial" w:cs="Arial"/>
                <w:lang w:val="en-US"/>
              </w:rPr>
              <w:t xml:space="preserve">Well developed emotional intelligence </w:t>
            </w:r>
          </w:p>
          <w:p w:rsidR="00497612" w:rsidRPr="00503D25" w:rsidRDefault="00497612">
            <w:pPr>
              <w:numPr>
                <w:ilvl w:val="0"/>
                <w:numId w:val="20"/>
              </w:numPr>
              <w:rPr>
                <w:rFonts w:ascii="Arial" w:hAnsi="Arial" w:cs="Arial"/>
                <w:lang w:val="en-US"/>
              </w:rPr>
            </w:pPr>
            <w:r w:rsidRPr="00503D25">
              <w:rPr>
                <w:rFonts w:ascii="Arial" w:hAnsi="Arial" w:cs="Arial"/>
                <w:lang w:val="en-US"/>
              </w:rPr>
              <w:t>Self motivation and excellent time management</w:t>
            </w:r>
          </w:p>
          <w:p w:rsidR="00497612" w:rsidRPr="00503D25" w:rsidRDefault="00497612">
            <w:pPr>
              <w:numPr>
                <w:ilvl w:val="0"/>
                <w:numId w:val="20"/>
              </w:numPr>
              <w:jc w:val="both"/>
              <w:rPr>
                <w:rFonts w:ascii="Arial" w:hAnsi="Arial" w:cs="Arial"/>
                <w:lang w:val="en-US"/>
              </w:rPr>
            </w:pPr>
            <w:r w:rsidRPr="00503D25">
              <w:rPr>
                <w:rFonts w:ascii="Arial" w:hAnsi="Arial" w:cs="Arial"/>
                <w:lang w:val="en-US"/>
              </w:rPr>
              <w:t>Well-developed representation, communication, coordination and inter-personal skills, including ability to link with other actors across a broad spectrum including national civil society, public duty holders, political leadership and international players</w:t>
            </w:r>
          </w:p>
          <w:p w:rsidR="00497612" w:rsidRPr="00503D25" w:rsidRDefault="00497612">
            <w:pPr>
              <w:numPr>
                <w:ilvl w:val="0"/>
                <w:numId w:val="20"/>
              </w:numPr>
              <w:jc w:val="both"/>
              <w:rPr>
                <w:rFonts w:ascii="Arial" w:hAnsi="Arial" w:cs="Arial"/>
                <w:lang w:val="en-US"/>
              </w:rPr>
            </w:pPr>
            <w:r w:rsidRPr="00503D25">
              <w:rPr>
                <w:rFonts w:ascii="Arial" w:hAnsi="Arial" w:cs="Arial"/>
              </w:rPr>
              <w:t>Experience with field based research</w:t>
            </w:r>
          </w:p>
          <w:p w:rsidR="00497612" w:rsidRPr="00503D25" w:rsidRDefault="00497612">
            <w:pPr>
              <w:numPr>
                <w:ilvl w:val="0"/>
                <w:numId w:val="20"/>
              </w:numPr>
              <w:jc w:val="both"/>
              <w:rPr>
                <w:rFonts w:ascii="Arial" w:hAnsi="Arial" w:cs="Arial"/>
                <w:lang w:val="en-US"/>
              </w:rPr>
            </w:pPr>
            <w:r w:rsidRPr="00503D25">
              <w:rPr>
                <w:rFonts w:ascii="Arial" w:hAnsi="Arial" w:cs="Arial"/>
              </w:rPr>
              <w:t>Previous work experience in sustainable livelihoods for small producers and/or small enterprise development</w:t>
            </w:r>
          </w:p>
          <w:p w:rsidR="00497612" w:rsidRPr="00503D25" w:rsidRDefault="00497612">
            <w:pPr>
              <w:numPr>
                <w:ilvl w:val="0"/>
                <w:numId w:val="20"/>
              </w:numPr>
              <w:jc w:val="both"/>
              <w:rPr>
                <w:rFonts w:ascii="Arial" w:hAnsi="Arial" w:cs="Arial"/>
                <w:lang w:val="en-US"/>
              </w:rPr>
            </w:pPr>
            <w:r w:rsidRPr="00503D25">
              <w:rPr>
                <w:rFonts w:ascii="Arial" w:hAnsi="Arial" w:cs="Arial"/>
              </w:rPr>
              <w:t>Excellent understanding and proven experience of financial management, budgeting, and budgetary control systems</w:t>
            </w:r>
          </w:p>
          <w:p w:rsidR="00497612" w:rsidRPr="00503D25" w:rsidRDefault="00497612">
            <w:pPr>
              <w:numPr>
                <w:ilvl w:val="0"/>
                <w:numId w:val="20"/>
              </w:numPr>
              <w:rPr>
                <w:rFonts w:ascii="Arial" w:hAnsi="Arial" w:cs="Arial"/>
                <w:lang w:val="en-US"/>
              </w:rPr>
            </w:pPr>
            <w:r w:rsidRPr="00503D25">
              <w:rPr>
                <w:rFonts w:ascii="Arial" w:hAnsi="Arial" w:cs="Arial"/>
                <w:lang w:val="en-US"/>
              </w:rPr>
              <w:t>Fluent written and spoken English</w:t>
            </w:r>
          </w:p>
          <w:p w:rsidR="00497612" w:rsidRPr="00503D25" w:rsidRDefault="00497612">
            <w:pPr>
              <w:numPr>
                <w:ilvl w:val="0"/>
                <w:numId w:val="20"/>
              </w:numPr>
              <w:rPr>
                <w:rFonts w:ascii="Arial" w:hAnsi="Arial" w:cs="Arial"/>
                <w:lang w:val="en-US"/>
              </w:rPr>
            </w:pPr>
            <w:r w:rsidRPr="00503D25">
              <w:rPr>
                <w:rFonts w:ascii="Arial" w:hAnsi="Arial" w:cs="Arial"/>
                <w:lang w:val="en-US"/>
              </w:rPr>
              <w:t>Proven knowledge of computerized system; high degree of computer literacy and word processing and spreadsheet skills</w:t>
            </w:r>
          </w:p>
          <w:p w:rsidR="00497612" w:rsidRPr="00503D25" w:rsidRDefault="00497612">
            <w:pPr>
              <w:numPr>
                <w:ilvl w:val="0"/>
                <w:numId w:val="20"/>
              </w:numPr>
              <w:rPr>
                <w:rFonts w:ascii="Arial" w:hAnsi="Arial" w:cs="Arial"/>
                <w:lang w:val="en-US"/>
              </w:rPr>
            </w:pPr>
            <w:r w:rsidRPr="00503D25">
              <w:rPr>
                <w:rFonts w:ascii="Arial" w:hAnsi="Arial" w:cs="Arial"/>
                <w:lang w:val="en-US"/>
              </w:rPr>
              <w:t>Ability to work with high degree of independence within a team, under pressure, prioritize well and commitment to meet deadlines</w:t>
            </w:r>
          </w:p>
          <w:p w:rsidR="00497612" w:rsidRPr="00503D25" w:rsidRDefault="00497612">
            <w:pPr>
              <w:numPr>
                <w:ilvl w:val="0"/>
                <w:numId w:val="20"/>
              </w:numPr>
              <w:jc w:val="both"/>
              <w:rPr>
                <w:rFonts w:ascii="Arial" w:hAnsi="Arial" w:cs="Arial"/>
                <w:lang w:val="en-US"/>
              </w:rPr>
            </w:pPr>
            <w:r w:rsidRPr="00503D25">
              <w:rPr>
                <w:rFonts w:ascii="Arial" w:hAnsi="Arial" w:cs="Arial"/>
                <w:lang w:val="en-US"/>
              </w:rPr>
              <w:t>Ability to travel extensively especially to remote rural areas</w:t>
            </w:r>
          </w:p>
          <w:p w:rsidR="00497612" w:rsidRPr="00503D25" w:rsidRDefault="00497612">
            <w:pPr>
              <w:numPr>
                <w:ilvl w:val="0"/>
                <w:numId w:val="20"/>
              </w:numPr>
              <w:jc w:val="both"/>
              <w:rPr>
                <w:rFonts w:ascii="Arial" w:hAnsi="Arial" w:cs="Arial"/>
                <w:lang w:val="en-US"/>
              </w:rPr>
            </w:pPr>
            <w:r w:rsidRPr="00503D25">
              <w:rPr>
                <w:rFonts w:ascii="Arial" w:hAnsi="Arial" w:cs="Arial"/>
              </w:rPr>
              <w:t>Competent to work with significant levels of autonomy</w:t>
            </w:r>
          </w:p>
          <w:p w:rsidR="00497612" w:rsidRPr="00503D25" w:rsidRDefault="00497612">
            <w:pPr>
              <w:numPr>
                <w:ilvl w:val="0"/>
                <w:numId w:val="20"/>
              </w:numPr>
              <w:rPr>
                <w:rFonts w:ascii="Arial" w:hAnsi="Arial" w:cs="Arial"/>
                <w:lang w:val="en-US"/>
              </w:rPr>
            </w:pPr>
            <w:r w:rsidRPr="00503D25">
              <w:rPr>
                <w:rFonts w:ascii="Arial" w:hAnsi="Arial" w:cs="Arial"/>
                <w:lang w:val="en-US"/>
              </w:rPr>
              <w:t xml:space="preserve">Commitment to the core values of Oxfam </w:t>
            </w:r>
          </w:p>
          <w:p w:rsidR="00497612" w:rsidRPr="00503D25" w:rsidRDefault="00497612">
            <w:pPr>
              <w:numPr>
                <w:ilvl w:val="0"/>
                <w:numId w:val="20"/>
              </w:numPr>
              <w:jc w:val="both"/>
              <w:rPr>
                <w:rFonts w:ascii="Arial" w:hAnsi="Arial" w:cs="Arial"/>
                <w:lang w:val="en-US"/>
              </w:rPr>
            </w:pPr>
            <w:r w:rsidRPr="00503D25">
              <w:rPr>
                <w:rFonts w:ascii="Arial" w:hAnsi="Arial" w:cs="Arial"/>
                <w:lang w:val="en-US"/>
              </w:rPr>
              <w:t>Commitment to Oxfam gender policies and code of conduct</w:t>
            </w:r>
          </w:p>
          <w:p w:rsidR="00497612" w:rsidRPr="00503D25" w:rsidRDefault="00497612">
            <w:pPr>
              <w:numPr>
                <w:ilvl w:val="0"/>
                <w:numId w:val="20"/>
              </w:numPr>
              <w:jc w:val="both"/>
              <w:rPr>
                <w:rFonts w:ascii="Arial" w:hAnsi="Arial" w:cs="Arial"/>
                <w:lang w:val="en-US"/>
              </w:rPr>
            </w:pPr>
            <w:r w:rsidRPr="00503D25">
              <w:rPr>
                <w:rFonts w:ascii="Arial" w:hAnsi="Arial" w:cs="Arial"/>
              </w:rPr>
              <w:t>Behavioural role model for peers and fellow team members</w:t>
            </w:r>
          </w:p>
          <w:p w:rsidR="00497612" w:rsidRPr="00503D25" w:rsidRDefault="00497612">
            <w:pPr>
              <w:numPr>
                <w:ilvl w:val="0"/>
                <w:numId w:val="20"/>
              </w:numPr>
              <w:jc w:val="both"/>
              <w:rPr>
                <w:rFonts w:ascii="Arial" w:hAnsi="Arial" w:cs="Arial"/>
                <w:lang w:val="en-US"/>
              </w:rPr>
            </w:pPr>
            <w:r w:rsidRPr="00503D25">
              <w:rPr>
                <w:rFonts w:ascii="Arial" w:hAnsi="Arial" w:cs="Arial"/>
              </w:rPr>
              <w:t>Diplomacy, tact and negotiation skills</w:t>
            </w:r>
          </w:p>
          <w:p w:rsidR="00497612" w:rsidRPr="00503D25" w:rsidRDefault="00497612">
            <w:pPr>
              <w:numPr>
                <w:ilvl w:val="0"/>
                <w:numId w:val="20"/>
              </w:numPr>
              <w:jc w:val="both"/>
              <w:rPr>
                <w:rFonts w:ascii="Arial" w:hAnsi="Arial" w:cs="Arial"/>
                <w:lang w:val="en-US"/>
              </w:rPr>
            </w:pPr>
            <w:r w:rsidRPr="00503D25">
              <w:rPr>
                <w:rFonts w:ascii="Arial" w:hAnsi="Arial" w:cs="Arial"/>
              </w:rPr>
              <w:t>Knowledge of personal strengths and weaknesses</w:t>
            </w:r>
          </w:p>
          <w:p w:rsidR="00497612" w:rsidRPr="00503D25" w:rsidRDefault="00497612">
            <w:pPr>
              <w:ind w:left="283"/>
              <w:jc w:val="both"/>
              <w:rPr>
                <w:rFonts w:ascii="Arial" w:hAnsi="Arial" w:cs="Arial"/>
                <w:lang w:val="en-US"/>
              </w:rPr>
            </w:pPr>
          </w:p>
        </w:tc>
      </w:tr>
      <w:tr w:rsidR="00497612" w:rsidRPr="00503D25">
        <w:trPr>
          <w:trHeight w:val="1490"/>
        </w:trPr>
        <w:tc>
          <w:tcPr>
            <w:tcW w:w="10620" w:type="dxa"/>
            <w:gridSpan w:val="2"/>
            <w:tcBorders>
              <w:bottom w:val="nil"/>
            </w:tcBorders>
          </w:tcPr>
          <w:p w:rsidR="00497612" w:rsidRPr="00503D25" w:rsidRDefault="00497612">
            <w:pPr>
              <w:rPr>
                <w:rFonts w:ascii="Arial" w:hAnsi="Arial" w:cs="Arial"/>
                <w:lang w:val="en-US"/>
              </w:rPr>
            </w:pPr>
          </w:p>
          <w:p w:rsidR="00497612" w:rsidRPr="00503D25" w:rsidRDefault="00497612">
            <w:pPr>
              <w:rPr>
                <w:rFonts w:ascii="Arial" w:hAnsi="Arial" w:cs="Arial"/>
                <w:lang w:val="en-US"/>
              </w:rPr>
            </w:pPr>
            <w:r w:rsidRPr="00503D25">
              <w:rPr>
                <w:rFonts w:ascii="Arial" w:hAnsi="Arial" w:cs="Arial"/>
                <w:lang w:val="en-US"/>
              </w:rPr>
              <w:t>OTHER: This job description is not incorporated into the employment contract. It is intended as a guide and should not be viewed as an inflexible specification as it may be varied from time to time in the light of strategic developments following discussions with the post holder. The post holder will be expected to work to agreed objectives, which should facilitate the achievements of the key responsibilities in accordance with the Performance Review process</w:t>
            </w:r>
          </w:p>
          <w:p w:rsidR="00497612" w:rsidRPr="00503D25" w:rsidRDefault="00497612">
            <w:pPr>
              <w:rPr>
                <w:rFonts w:ascii="Arial" w:hAnsi="Arial" w:cs="Arial"/>
                <w:lang w:val="en-US"/>
              </w:rPr>
            </w:pPr>
          </w:p>
        </w:tc>
      </w:tr>
      <w:tr w:rsidR="00497612" w:rsidRPr="00503D25">
        <w:trPr>
          <w:trHeight w:val="800"/>
        </w:trPr>
        <w:tc>
          <w:tcPr>
            <w:tcW w:w="10620" w:type="dxa"/>
            <w:gridSpan w:val="2"/>
          </w:tcPr>
          <w:p w:rsidR="00497612" w:rsidRPr="00503D25" w:rsidRDefault="00497612">
            <w:pPr>
              <w:rPr>
                <w:rFonts w:ascii="Arial" w:hAnsi="Arial" w:cs="Arial"/>
                <w:lang w:val="en-US"/>
              </w:rPr>
            </w:pPr>
          </w:p>
          <w:p w:rsidR="00497612" w:rsidRPr="00503D25" w:rsidRDefault="00497612">
            <w:pPr>
              <w:rPr>
                <w:rFonts w:ascii="Arial" w:hAnsi="Arial" w:cs="Arial"/>
                <w:lang w:val="en-US"/>
              </w:rPr>
            </w:pPr>
            <w:r w:rsidRPr="00503D25">
              <w:rPr>
                <w:rFonts w:ascii="Arial" w:hAnsi="Arial" w:cs="Arial"/>
                <w:b/>
                <w:bCs/>
                <w:lang w:val="en-US"/>
              </w:rPr>
              <w:t>Date of issue:</w:t>
            </w:r>
            <w:r w:rsidRPr="00503D25">
              <w:rPr>
                <w:rFonts w:ascii="Arial" w:hAnsi="Arial" w:cs="Arial"/>
                <w:lang w:val="en-US"/>
              </w:rPr>
              <w:t xml:space="preserve"> September 2012</w:t>
            </w:r>
          </w:p>
        </w:tc>
      </w:tr>
    </w:tbl>
    <w:p w:rsidR="00497612" w:rsidRDefault="00497612">
      <w:pPr>
        <w:rPr>
          <w:rFonts w:ascii="Arial" w:hAnsi="Arial" w:cs="Arial"/>
          <w:lang w:val="en-US"/>
        </w:rPr>
      </w:pPr>
    </w:p>
    <w:sectPr w:rsidR="00497612" w:rsidSect="00DC24E0">
      <w:footerReference w:type="default" r:id="rId7"/>
      <w:pgSz w:w="11906" w:h="16838"/>
      <w:pgMar w:top="540" w:right="926" w:bottom="899"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612" w:rsidRDefault="00497612">
      <w:r>
        <w:separator/>
      </w:r>
    </w:p>
  </w:endnote>
  <w:endnote w:type="continuationSeparator" w:id="0">
    <w:p w:rsidR="00497612" w:rsidRDefault="004976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12" w:rsidRDefault="0049761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97612" w:rsidRDefault="004976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612" w:rsidRDefault="00497612">
      <w:r>
        <w:separator/>
      </w:r>
    </w:p>
  </w:footnote>
  <w:footnote w:type="continuationSeparator" w:id="0">
    <w:p w:rsidR="00497612" w:rsidRDefault="004976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3428740"/>
    <w:lvl w:ilvl="0">
      <w:start w:val="1"/>
      <w:numFmt w:val="bullet"/>
      <w:lvlText w:val=""/>
      <w:lvlJc w:val="left"/>
      <w:pPr>
        <w:tabs>
          <w:tab w:val="num" w:pos="1209"/>
        </w:tabs>
        <w:ind w:left="1209" w:hanging="360"/>
      </w:pPr>
      <w:rPr>
        <w:rFonts w:ascii="Symbol" w:hAnsi="Symbol" w:hint="default"/>
      </w:rPr>
    </w:lvl>
  </w:abstractNum>
  <w:abstractNum w:abstractNumId="1">
    <w:nsid w:val="FFFFFFFE"/>
    <w:multiLevelType w:val="singleLevel"/>
    <w:tmpl w:val="FFFFFFFF"/>
    <w:lvl w:ilvl="0">
      <w:numFmt w:val="decimal"/>
      <w:lvlText w:val="*"/>
      <w:lvlJc w:val="left"/>
      <w:rPr>
        <w:rFonts w:ascii="Times New Roman" w:hAnsi="Times New Roman" w:cs="Times New Roman"/>
      </w:rPr>
    </w:lvl>
  </w:abstractNum>
  <w:abstractNum w:abstractNumId="2">
    <w:nsid w:val="0252311F"/>
    <w:multiLevelType w:val="hybridMultilevel"/>
    <w:tmpl w:val="40D21C14"/>
    <w:lvl w:ilvl="0" w:tplc="FFFFFFFF">
      <w:start w:val="1"/>
      <w:numFmt w:val="bullet"/>
      <w:lvlText w:val=""/>
      <w:legacy w:legacy="1" w:legacySpace="0" w:legacyIndent="283"/>
      <w:lvlJc w:val="left"/>
      <w:pPr>
        <w:ind w:left="283"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42B16CF"/>
    <w:multiLevelType w:val="hybridMultilevel"/>
    <w:tmpl w:val="4E22E7A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678485B"/>
    <w:multiLevelType w:val="hybridMultilevel"/>
    <w:tmpl w:val="05DE84E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B865669"/>
    <w:multiLevelType w:val="hybridMultilevel"/>
    <w:tmpl w:val="63401E5C"/>
    <w:lvl w:ilvl="0" w:tplc="0409000F">
      <w:start w:val="1"/>
      <w:numFmt w:val="decimal"/>
      <w:lvlText w:val="%1."/>
      <w:lvlJc w:val="left"/>
      <w:pPr>
        <w:tabs>
          <w:tab w:val="num" w:pos="1440"/>
        </w:tabs>
        <w:ind w:left="1440" w:hanging="360"/>
      </w:pPr>
      <w:rPr>
        <w:rFonts w:ascii="Times New Roman" w:hAnsi="Times New Roman" w:cs="Times New Roman"/>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6">
    <w:nsid w:val="0C9E338D"/>
    <w:multiLevelType w:val="hybridMultilevel"/>
    <w:tmpl w:val="DDA478C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7">
    <w:nsid w:val="0D0A74AF"/>
    <w:multiLevelType w:val="hybridMultilevel"/>
    <w:tmpl w:val="3AC4EA78"/>
    <w:lvl w:ilvl="0" w:tplc="0BBCAF4A">
      <w:start w:val="1"/>
      <w:numFmt w:val="bullet"/>
      <w:lvlText w:val=""/>
      <w:legacy w:legacy="1" w:legacySpace="0" w:legacyIndent="360"/>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0EC60251"/>
    <w:multiLevelType w:val="hybridMultilevel"/>
    <w:tmpl w:val="17349A7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9">
    <w:nsid w:val="13DB5C60"/>
    <w:multiLevelType w:val="hybridMultilevel"/>
    <w:tmpl w:val="809EC82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6045C1B"/>
    <w:multiLevelType w:val="hybridMultilevel"/>
    <w:tmpl w:val="7DE07FF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E2778D8"/>
    <w:multiLevelType w:val="hybridMultilevel"/>
    <w:tmpl w:val="7DE07FF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E845B6E"/>
    <w:multiLevelType w:val="hybridMultilevel"/>
    <w:tmpl w:val="9168AB4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22C1CE6"/>
    <w:multiLevelType w:val="hybridMultilevel"/>
    <w:tmpl w:val="9F9465F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8645060"/>
    <w:multiLevelType w:val="hybridMultilevel"/>
    <w:tmpl w:val="809EC820"/>
    <w:lvl w:ilvl="0" w:tplc="0BBCAF4A">
      <w:start w:val="1"/>
      <w:numFmt w:val="bullet"/>
      <w:lvlText w:val=""/>
      <w:legacy w:legacy="1" w:legacySpace="0" w:legacyIndent="360"/>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2D5723E1"/>
    <w:multiLevelType w:val="hybridMultilevel"/>
    <w:tmpl w:val="367A532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EBB05F5"/>
    <w:multiLevelType w:val="hybridMultilevel"/>
    <w:tmpl w:val="928228B0"/>
    <w:lvl w:ilvl="0" w:tplc="0409000F">
      <w:start w:val="1"/>
      <w:numFmt w:val="decimal"/>
      <w:lvlText w:val="%1."/>
      <w:lvlJc w:val="left"/>
      <w:pPr>
        <w:tabs>
          <w:tab w:val="num" w:pos="1440"/>
        </w:tabs>
        <w:ind w:left="1440" w:hanging="360"/>
      </w:pPr>
      <w:rPr>
        <w:rFonts w:ascii="Times New Roman" w:hAnsi="Times New Roman" w:cs="Times New Roman"/>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17">
    <w:nsid w:val="3F53092C"/>
    <w:multiLevelType w:val="hybridMultilevel"/>
    <w:tmpl w:val="E674AA4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84F52E0"/>
    <w:multiLevelType w:val="hybridMultilevel"/>
    <w:tmpl w:val="3898B1A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BD74BEC"/>
    <w:multiLevelType w:val="hybridMultilevel"/>
    <w:tmpl w:val="D6F87F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nsid w:val="4C14661E"/>
    <w:multiLevelType w:val="hybridMultilevel"/>
    <w:tmpl w:val="C6AC609E"/>
    <w:lvl w:ilvl="0" w:tplc="FFFFFFFF">
      <w:start w:val="1"/>
      <w:numFmt w:val="bullet"/>
      <w:lvlText w:val=""/>
      <w:legacy w:legacy="1" w:legacySpace="0" w:legacyIndent="283"/>
      <w:lvlJc w:val="left"/>
      <w:pPr>
        <w:ind w:left="283" w:hanging="283"/>
      </w:pPr>
      <w:rPr>
        <w:rFonts w:ascii="Symbol" w:hAnsi="Symbol" w:hint="default"/>
      </w:rPr>
    </w:lvl>
    <w:lvl w:ilvl="1" w:tplc="E12CF0A6">
      <w:start w:val="1"/>
      <w:numFmt w:val="bullet"/>
      <w:lvlText w:val=""/>
      <w:legacy w:legacy="1" w:legacySpace="0" w:legacyIndent="283"/>
      <w:lvlJc w:val="left"/>
      <w:pPr>
        <w:ind w:left="283" w:hanging="283"/>
      </w:pPr>
      <w:rPr>
        <w:rFonts w:ascii="Symbol" w:hAnsi="Symbol" w:hint="default"/>
      </w:rPr>
    </w:lvl>
    <w:lvl w:ilvl="2" w:tplc="022A6A9C">
      <w:start w:val="1"/>
      <w:numFmt w:val="bullet"/>
      <w:lvlText w:val=""/>
      <w:legacy w:legacy="1" w:legacySpace="0" w:legacyIndent="283"/>
      <w:lvlJc w:val="left"/>
      <w:pPr>
        <w:ind w:left="2263" w:hanging="283"/>
      </w:pPr>
      <w:rPr>
        <w:rFonts w:ascii="Symbol" w:hAnsi="Symbol"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518E70A9"/>
    <w:multiLevelType w:val="hybridMultilevel"/>
    <w:tmpl w:val="0324D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nsid w:val="53EA7FF6"/>
    <w:multiLevelType w:val="hybridMultilevel"/>
    <w:tmpl w:val="0324DDA6"/>
    <w:lvl w:ilvl="0" w:tplc="FFFFFFFF">
      <w:start w:val="1"/>
      <w:numFmt w:val="bullet"/>
      <w:lvlText w:val=""/>
      <w:legacy w:legacy="1" w:legacySpace="360" w:legacyIndent="283"/>
      <w:lvlJc w:val="left"/>
      <w:pPr>
        <w:ind w:left="283" w:hanging="283"/>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nsid w:val="58FA411B"/>
    <w:multiLevelType w:val="hybridMultilevel"/>
    <w:tmpl w:val="B58A0312"/>
    <w:lvl w:ilvl="0" w:tplc="0409000B">
      <w:start w:val="1"/>
      <w:numFmt w:val="bullet"/>
      <w:lvlText w:val=""/>
      <w:lvlJc w:val="left"/>
      <w:pPr>
        <w:tabs>
          <w:tab w:val="num" w:pos="1080"/>
        </w:tabs>
        <w:ind w:left="1080" w:hanging="360"/>
      </w:pPr>
      <w:rPr>
        <w:rFonts w:ascii="Wingdings" w:hAnsi="Wingdings" w:hint="default"/>
      </w:rPr>
    </w:lvl>
    <w:lvl w:ilvl="1" w:tplc="DFF8CD9C">
      <w:start w:val="1"/>
      <w:numFmt w:val="bullet"/>
      <w:lvlText w:val=""/>
      <w:lvlJc w:val="left"/>
      <w:pPr>
        <w:tabs>
          <w:tab w:val="num" w:pos="1800"/>
        </w:tabs>
        <w:ind w:left="1800" w:hanging="360"/>
      </w:pPr>
      <w:rPr>
        <w:rFonts w:ascii="Symbol" w:hAnsi="Symbol"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nsid w:val="5A830CB4"/>
    <w:multiLevelType w:val="hybridMultilevel"/>
    <w:tmpl w:val="F82A2F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nsid w:val="64334646"/>
    <w:multiLevelType w:val="hybridMultilevel"/>
    <w:tmpl w:val="4BCC48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nsid w:val="6D534BA0"/>
    <w:multiLevelType w:val="hybridMultilevel"/>
    <w:tmpl w:val="E674AA4A"/>
    <w:lvl w:ilvl="0" w:tplc="7A7453A8">
      <w:start w:val="3"/>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72061080"/>
    <w:multiLevelType w:val="hybridMultilevel"/>
    <w:tmpl w:val="5E4620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58C3E12"/>
    <w:multiLevelType w:val="hybridMultilevel"/>
    <w:tmpl w:val="0324DDA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nsid w:val="798700B0"/>
    <w:multiLevelType w:val="hybridMultilevel"/>
    <w:tmpl w:val="1A4E898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0">
    <w:nsid w:val="7C482CF1"/>
    <w:multiLevelType w:val="hybridMultilevel"/>
    <w:tmpl w:val="BA56F782"/>
    <w:lvl w:ilvl="0" w:tplc="7A7453A8">
      <w:start w:val="3"/>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7"/>
  </w:num>
  <w:num w:numId="12">
    <w:abstractNumId w:val="3"/>
  </w:num>
  <w:num w:numId="13">
    <w:abstractNumId w:val="18"/>
  </w:num>
  <w:num w:numId="14">
    <w:abstractNumId w:val="15"/>
  </w:num>
  <w:num w:numId="15">
    <w:abstractNumId w:val="4"/>
  </w:num>
  <w:num w:numId="16">
    <w:abstractNumId w:val="13"/>
  </w:num>
  <w:num w:numId="17">
    <w:abstractNumId w:val="16"/>
  </w:num>
  <w:num w:numId="18">
    <w:abstractNumId w:val="11"/>
  </w:num>
  <w:num w:numId="19">
    <w:abstractNumId w:val="5"/>
  </w:num>
  <w:num w:numId="20">
    <w:abstractNumId w:val="10"/>
  </w:num>
  <w:num w:numId="21">
    <w:abstractNumId w:val="30"/>
  </w:num>
  <w:num w:numId="22">
    <w:abstractNumId w:val="26"/>
  </w:num>
  <w:num w:numId="23">
    <w:abstractNumId w:val="17"/>
  </w:num>
  <w:num w:numId="2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0"/>
  </w:num>
  <w:num w:numId="26">
    <w:abstractNumId w:val="20"/>
  </w:num>
  <w:num w:numId="27">
    <w:abstractNumId w:val="2"/>
  </w:num>
  <w:num w:numId="28">
    <w:abstractNumId w:val="28"/>
  </w:num>
  <w:num w:numId="29">
    <w:abstractNumId w:val="22"/>
  </w:num>
  <w:num w:numId="30">
    <w:abstractNumId w:val="21"/>
  </w:num>
  <w:num w:numId="31">
    <w:abstractNumId w:val="19"/>
  </w:num>
  <w:num w:numId="32">
    <w:abstractNumId w:val="24"/>
  </w:num>
  <w:num w:numId="33">
    <w:abstractNumId w:val="25"/>
  </w:num>
  <w:num w:numId="34">
    <w:abstractNumId w:val="14"/>
  </w:num>
  <w:num w:numId="35">
    <w:abstractNumId w:val="6"/>
  </w:num>
  <w:num w:numId="36">
    <w:abstractNumId w:val="29"/>
  </w:num>
  <w:num w:numId="37">
    <w:abstractNumId w:val="8"/>
  </w:num>
  <w:num w:numId="38">
    <w:abstractNumId w:val="7"/>
  </w:num>
  <w:num w:numId="39">
    <w:abstractNumId w:val="9"/>
  </w:num>
  <w:num w:numId="40">
    <w:abstractNumId w:val="12"/>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4E0"/>
    <w:rsid w:val="003F10F4"/>
    <w:rsid w:val="00497612"/>
    <w:rsid w:val="00503D25"/>
    <w:rsid w:val="00664180"/>
    <w:rsid w:val="00A44CD2"/>
    <w:rsid w:val="00DC24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locked="1"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CD2"/>
    <w:rPr>
      <w:rFonts w:ascii="Times New Roman" w:hAnsi="Times New Roman"/>
      <w:sz w:val="24"/>
      <w:szCs w:val="24"/>
      <w:lang w:val="en-GB" w:eastAsia="en-US"/>
    </w:rPr>
  </w:style>
  <w:style w:type="paragraph" w:styleId="Heading1">
    <w:name w:val="heading 1"/>
    <w:basedOn w:val="Normal"/>
    <w:next w:val="Normal"/>
    <w:link w:val="Heading1Char"/>
    <w:uiPriority w:val="99"/>
    <w:qFormat/>
    <w:rsid w:val="00A44CD2"/>
    <w:pPr>
      <w:keepNext/>
      <w:outlineLvl w:val="0"/>
    </w:pPr>
    <w:rPr>
      <w:sz w:val="32"/>
      <w:szCs w:val="32"/>
      <w:lang w:val="en-US"/>
    </w:rPr>
  </w:style>
  <w:style w:type="paragraph" w:styleId="Heading2">
    <w:name w:val="heading 2"/>
    <w:basedOn w:val="Normal"/>
    <w:next w:val="Normal"/>
    <w:link w:val="Heading2Char"/>
    <w:uiPriority w:val="99"/>
    <w:qFormat/>
    <w:rsid w:val="00A44CD2"/>
    <w:pPr>
      <w:keepNext/>
      <w:jc w:val="center"/>
      <w:outlineLvl w:val="1"/>
    </w:pPr>
    <w:rPr>
      <w:b/>
      <w:bCs/>
      <w:lang w:val="en-US"/>
    </w:rPr>
  </w:style>
  <w:style w:type="paragraph" w:styleId="Heading5">
    <w:name w:val="heading 5"/>
    <w:basedOn w:val="Normal"/>
    <w:next w:val="Normal"/>
    <w:link w:val="Heading5Char"/>
    <w:uiPriority w:val="99"/>
    <w:qFormat/>
    <w:rsid w:val="00A44CD2"/>
    <w:pPr>
      <w:keepNext/>
      <w:keepLines/>
      <w:spacing w:before="200"/>
      <w:outlineLvl w:val="4"/>
    </w:pPr>
    <w:rPr>
      <w:rFonts w:ascii="Cambria" w:hAnsi="Cambria" w:cs="Cambria"/>
    </w:rPr>
  </w:style>
  <w:style w:type="paragraph" w:styleId="Heading6">
    <w:name w:val="heading 6"/>
    <w:basedOn w:val="Normal"/>
    <w:next w:val="Normal"/>
    <w:link w:val="Heading6Char"/>
    <w:uiPriority w:val="99"/>
    <w:qFormat/>
    <w:rsid w:val="00A44CD2"/>
    <w:pPr>
      <w:keepNext/>
      <w:keepLines/>
      <w:spacing w:before="200"/>
      <w:outlineLvl w:val="5"/>
    </w:pPr>
    <w:rPr>
      <w:rFonts w:ascii="Cambria" w:hAnsi="Cambria" w:cs="Cambria"/>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4CD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A44CD2"/>
    <w:rPr>
      <w:rFonts w:ascii="Cambria" w:hAnsi="Cambria" w:cs="Cambria"/>
      <w:b/>
      <w:bCs/>
      <w:i/>
      <w:iCs/>
      <w:sz w:val="28"/>
      <w:szCs w:val="28"/>
      <w:lang w:eastAsia="en-US"/>
    </w:rPr>
  </w:style>
  <w:style w:type="character" w:customStyle="1" w:styleId="Heading5Char">
    <w:name w:val="Heading 5 Char"/>
    <w:basedOn w:val="DefaultParagraphFont"/>
    <w:link w:val="Heading5"/>
    <w:uiPriority w:val="99"/>
    <w:locked/>
    <w:rsid w:val="00A44CD2"/>
    <w:rPr>
      <w:rFonts w:ascii="Cambria" w:hAnsi="Cambria" w:cs="Cambria"/>
      <w:color w:val="auto"/>
      <w:sz w:val="24"/>
      <w:szCs w:val="24"/>
      <w:lang w:eastAsia="en-US"/>
    </w:rPr>
  </w:style>
  <w:style w:type="character" w:customStyle="1" w:styleId="Heading6Char">
    <w:name w:val="Heading 6 Char"/>
    <w:basedOn w:val="DefaultParagraphFont"/>
    <w:link w:val="Heading6"/>
    <w:uiPriority w:val="99"/>
    <w:locked/>
    <w:rsid w:val="00A44CD2"/>
    <w:rPr>
      <w:rFonts w:ascii="Cambria" w:hAnsi="Cambria" w:cs="Cambria"/>
      <w:i/>
      <w:iCs/>
      <w:color w:val="auto"/>
      <w:sz w:val="24"/>
      <w:szCs w:val="24"/>
      <w:lang w:eastAsia="en-US"/>
    </w:rPr>
  </w:style>
  <w:style w:type="paragraph" w:styleId="Title">
    <w:name w:val="Title"/>
    <w:basedOn w:val="Normal"/>
    <w:link w:val="TitleChar"/>
    <w:uiPriority w:val="99"/>
    <w:qFormat/>
    <w:rsid w:val="00A44CD2"/>
    <w:pPr>
      <w:jc w:val="center"/>
    </w:pPr>
    <w:rPr>
      <w:b/>
      <w:bCs/>
      <w:sz w:val="36"/>
      <w:szCs w:val="36"/>
      <w:lang w:val="en-US"/>
    </w:rPr>
  </w:style>
  <w:style w:type="character" w:customStyle="1" w:styleId="TitleChar">
    <w:name w:val="Title Char"/>
    <w:basedOn w:val="DefaultParagraphFont"/>
    <w:link w:val="Title"/>
    <w:uiPriority w:val="99"/>
    <w:locked/>
    <w:rsid w:val="00A44CD2"/>
    <w:rPr>
      <w:rFonts w:ascii="Cambria" w:hAnsi="Cambria" w:cs="Cambria"/>
      <w:b/>
      <w:bCs/>
      <w:kern w:val="28"/>
      <w:sz w:val="32"/>
      <w:szCs w:val="32"/>
      <w:lang w:eastAsia="en-US"/>
    </w:rPr>
  </w:style>
  <w:style w:type="paragraph" w:styleId="FootnoteText">
    <w:name w:val="footnote text"/>
    <w:basedOn w:val="Normal"/>
    <w:link w:val="FootnoteTextChar"/>
    <w:uiPriority w:val="99"/>
    <w:rsid w:val="00A44CD2"/>
    <w:rPr>
      <w:sz w:val="20"/>
      <w:szCs w:val="20"/>
    </w:rPr>
  </w:style>
  <w:style w:type="character" w:customStyle="1" w:styleId="FootnoteTextChar">
    <w:name w:val="Footnote Text Char"/>
    <w:basedOn w:val="DefaultParagraphFont"/>
    <w:link w:val="FootnoteText"/>
    <w:uiPriority w:val="99"/>
    <w:locked/>
    <w:rsid w:val="00A44CD2"/>
    <w:rPr>
      <w:rFonts w:ascii="Times New Roman" w:hAnsi="Times New Roman" w:cs="Times New Roman"/>
      <w:sz w:val="20"/>
      <w:szCs w:val="20"/>
      <w:lang w:eastAsia="en-US"/>
    </w:rPr>
  </w:style>
  <w:style w:type="character" w:styleId="FootnoteReference">
    <w:name w:val="footnote reference"/>
    <w:basedOn w:val="DefaultParagraphFont"/>
    <w:uiPriority w:val="99"/>
    <w:rsid w:val="00A44CD2"/>
    <w:rPr>
      <w:rFonts w:ascii="Times New Roman" w:hAnsi="Times New Roman" w:cs="Times New Roman"/>
      <w:vertAlign w:val="superscript"/>
    </w:rPr>
  </w:style>
  <w:style w:type="paragraph" w:styleId="BodyText">
    <w:name w:val="Body Text"/>
    <w:basedOn w:val="Normal"/>
    <w:link w:val="BodyTextChar"/>
    <w:uiPriority w:val="99"/>
    <w:rsid w:val="00A44CD2"/>
    <w:rPr>
      <w:rFonts w:ascii="Arial" w:hAnsi="Arial" w:cs="Arial"/>
      <w:sz w:val="22"/>
      <w:szCs w:val="22"/>
      <w:lang w:val="en-US"/>
    </w:rPr>
  </w:style>
  <w:style w:type="character" w:customStyle="1" w:styleId="BodyTextChar">
    <w:name w:val="Body Text Char"/>
    <w:basedOn w:val="DefaultParagraphFont"/>
    <w:link w:val="BodyText"/>
    <w:uiPriority w:val="99"/>
    <w:locked/>
    <w:rsid w:val="00A44CD2"/>
    <w:rPr>
      <w:rFonts w:ascii="Times New Roman" w:hAnsi="Times New Roman" w:cs="Times New Roman"/>
      <w:sz w:val="24"/>
      <w:szCs w:val="24"/>
      <w:lang w:eastAsia="en-US"/>
    </w:rPr>
  </w:style>
  <w:style w:type="paragraph" w:styleId="BodyText3">
    <w:name w:val="Body Text 3"/>
    <w:basedOn w:val="Normal"/>
    <w:link w:val="BodyText3Char"/>
    <w:uiPriority w:val="99"/>
    <w:rsid w:val="00A44CD2"/>
    <w:pPr>
      <w:jc w:val="both"/>
    </w:pPr>
    <w:rPr>
      <w:rFonts w:ascii="Arial" w:hAnsi="Arial" w:cs="Arial"/>
      <w:sz w:val="20"/>
      <w:szCs w:val="20"/>
    </w:rPr>
  </w:style>
  <w:style w:type="character" w:customStyle="1" w:styleId="BodyText3Char">
    <w:name w:val="Body Text 3 Char"/>
    <w:basedOn w:val="DefaultParagraphFont"/>
    <w:link w:val="BodyText3"/>
    <w:uiPriority w:val="99"/>
    <w:locked/>
    <w:rsid w:val="00A44CD2"/>
    <w:rPr>
      <w:rFonts w:ascii="Times New Roman" w:hAnsi="Times New Roman" w:cs="Times New Roman"/>
      <w:sz w:val="16"/>
      <w:szCs w:val="16"/>
      <w:lang w:eastAsia="en-US"/>
    </w:rPr>
  </w:style>
  <w:style w:type="paragraph" w:styleId="ListBullet4">
    <w:name w:val="List Bullet 4"/>
    <w:basedOn w:val="Normal"/>
    <w:autoRedefine/>
    <w:uiPriority w:val="99"/>
    <w:rsid w:val="00A44CD2"/>
    <w:pPr>
      <w:spacing w:after="40"/>
      <w:ind w:left="1980"/>
    </w:pPr>
    <w:rPr>
      <w:rFonts w:ascii="Arial" w:hAnsi="Arial" w:cs="Arial"/>
      <w:sz w:val="20"/>
      <w:szCs w:val="20"/>
    </w:rPr>
  </w:style>
  <w:style w:type="character" w:styleId="CommentReference">
    <w:name w:val="annotation reference"/>
    <w:basedOn w:val="DefaultParagraphFont"/>
    <w:uiPriority w:val="99"/>
    <w:rsid w:val="00A44CD2"/>
    <w:rPr>
      <w:rFonts w:ascii="Times New Roman" w:hAnsi="Times New Roman" w:cs="Times New Roman"/>
      <w:sz w:val="16"/>
      <w:szCs w:val="16"/>
    </w:rPr>
  </w:style>
  <w:style w:type="paragraph" w:styleId="CommentText">
    <w:name w:val="annotation text"/>
    <w:basedOn w:val="Normal"/>
    <w:link w:val="CommentTextChar"/>
    <w:uiPriority w:val="99"/>
    <w:rsid w:val="00A44CD2"/>
    <w:rPr>
      <w:sz w:val="20"/>
      <w:szCs w:val="20"/>
    </w:rPr>
  </w:style>
  <w:style w:type="character" w:customStyle="1" w:styleId="CommentTextChar">
    <w:name w:val="Comment Text Char"/>
    <w:basedOn w:val="DefaultParagraphFont"/>
    <w:link w:val="CommentText"/>
    <w:uiPriority w:val="99"/>
    <w:locked/>
    <w:rsid w:val="00A44CD2"/>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rsid w:val="00A44CD2"/>
    <w:rPr>
      <w:b/>
      <w:bCs/>
    </w:rPr>
  </w:style>
  <w:style w:type="character" w:customStyle="1" w:styleId="CommentSubjectChar">
    <w:name w:val="Comment Subject Char"/>
    <w:basedOn w:val="CommentTextChar"/>
    <w:link w:val="CommentSubject"/>
    <w:uiPriority w:val="99"/>
    <w:locked/>
    <w:rsid w:val="00A44CD2"/>
    <w:rPr>
      <w:b/>
      <w:bCs/>
    </w:rPr>
  </w:style>
  <w:style w:type="paragraph" w:styleId="BalloonText">
    <w:name w:val="Balloon Text"/>
    <w:basedOn w:val="Normal"/>
    <w:link w:val="BalloonTextChar"/>
    <w:uiPriority w:val="99"/>
    <w:rsid w:val="00A44CD2"/>
    <w:rPr>
      <w:rFonts w:ascii="Tahoma" w:hAnsi="Tahoma" w:cs="Tahoma"/>
      <w:sz w:val="16"/>
      <w:szCs w:val="16"/>
    </w:rPr>
  </w:style>
  <w:style w:type="character" w:customStyle="1" w:styleId="BalloonTextChar">
    <w:name w:val="Balloon Text Char"/>
    <w:basedOn w:val="DefaultParagraphFont"/>
    <w:link w:val="BalloonText"/>
    <w:uiPriority w:val="99"/>
    <w:locked/>
    <w:rsid w:val="00A44CD2"/>
    <w:rPr>
      <w:rFonts w:ascii="Times New Roman" w:hAnsi="Times New Roman" w:cs="Times New Roman"/>
      <w:sz w:val="2"/>
      <w:szCs w:val="2"/>
      <w:lang w:eastAsia="en-US"/>
    </w:rPr>
  </w:style>
  <w:style w:type="paragraph" w:styleId="Footer">
    <w:name w:val="footer"/>
    <w:basedOn w:val="Normal"/>
    <w:link w:val="FooterChar"/>
    <w:uiPriority w:val="99"/>
    <w:rsid w:val="00A44CD2"/>
    <w:pPr>
      <w:tabs>
        <w:tab w:val="center" w:pos="4153"/>
        <w:tab w:val="right" w:pos="8306"/>
      </w:tabs>
    </w:pPr>
  </w:style>
  <w:style w:type="character" w:customStyle="1" w:styleId="FooterChar">
    <w:name w:val="Footer Char"/>
    <w:basedOn w:val="DefaultParagraphFont"/>
    <w:link w:val="Footer"/>
    <w:uiPriority w:val="99"/>
    <w:locked/>
    <w:rsid w:val="00A44CD2"/>
    <w:rPr>
      <w:rFonts w:ascii="Times New Roman" w:hAnsi="Times New Roman" w:cs="Times New Roman"/>
      <w:sz w:val="24"/>
      <w:szCs w:val="24"/>
      <w:lang w:eastAsia="en-US"/>
    </w:rPr>
  </w:style>
  <w:style w:type="character" w:styleId="PageNumber">
    <w:name w:val="page number"/>
    <w:basedOn w:val="DefaultParagraphFont"/>
    <w:uiPriority w:val="99"/>
    <w:rsid w:val="00A44CD2"/>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2100</Words>
  <Characters>11973</Characters>
  <Application>Microsoft Office Outlook</Application>
  <DocSecurity>0</DocSecurity>
  <Lines>0</Lines>
  <Paragraphs>0</Paragraphs>
  <ScaleCrop>false</ScaleCrop>
  <Company>Oxfam GB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Programme Manager Humanitarian</dc:title>
  <dc:subject/>
  <dc:creator>ptemplate</dc:creator>
  <cp:keywords/>
  <dc:description/>
  <cp:lastModifiedBy>.</cp:lastModifiedBy>
  <cp:revision>2</cp:revision>
  <cp:lastPrinted>2012-09-28T05:47:00Z</cp:lastPrinted>
  <dcterms:created xsi:type="dcterms:W3CDTF">2012-10-23T08:22:00Z</dcterms:created>
  <dcterms:modified xsi:type="dcterms:W3CDTF">2012-10-23T08:22:00Z</dcterms:modified>
</cp:coreProperties>
</file>