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6358" w:rsidRPr="006B24FE" w:rsidRDefault="009675B9" w:rsidP="00B50181">
      <w:pPr>
        <w:ind w:left="-1560"/>
        <w:rPr>
          <w:rFonts w:asciiTheme="minorHAnsi" w:hAnsiTheme="minorHAnsi" w:cs="Times New Roman"/>
          <w:bCs/>
          <w:sz w:val="32"/>
          <w:szCs w:val="32"/>
        </w:rPr>
      </w:pPr>
      <w:bookmarkStart w:id="0" w:name="_GoBack"/>
      <w:bookmarkEnd w:id="0"/>
      <w:r>
        <w:rPr>
          <w:rFonts w:asciiTheme="minorHAnsi" w:hAnsiTheme="minorHAnsi"/>
          <w:noProof/>
          <w:lang w:eastAsia="zh-CN"/>
        </w:rPr>
        <w:drawing>
          <wp:inline distT="0" distB="0" distL="0" distR="0">
            <wp:extent cx="2657475" cy="1382192"/>
            <wp:effectExtent l="19050" t="0" r="9525" b="0"/>
            <wp:docPr id="6" name="Picture 6" descr="Q:\04. INTERDISCIPLINARY BODIES &amp; JOINT INITIATIVES (multiple)\4.3 INDIVIDUAL BODIES (multiple)\IRDR (MB, HM)\Logo, flyers,\LogoIRDR-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04. INTERDISCIPLINARY BODIES &amp; JOINT INITIATIVES (multiple)\4.3 INDIVIDUAL BODIES (multiple)\IRDR (MB, HM)\Logo, flyers,\LogoIRDR-Jpeg.jpg"/>
                    <pic:cNvPicPr>
                      <a:picLocks noChangeAspect="1" noChangeArrowheads="1"/>
                    </pic:cNvPicPr>
                  </pic:nvPicPr>
                  <pic:blipFill>
                    <a:blip r:embed="rId8"/>
                    <a:srcRect/>
                    <a:stretch>
                      <a:fillRect/>
                    </a:stretch>
                  </pic:blipFill>
                  <pic:spPr bwMode="auto">
                    <a:xfrm>
                      <a:off x="0" y="0"/>
                      <a:ext cx="2657475" cy="1382192"/>
                    </a:xfrm>
                    <a:prstGeom prst="rect">
                      <a:avLst/>
                    </a:prstGeom>
                    <a:noFill/>
                    <a:ln w="9525">
                      <a:noFill/>
                      <a:miter lim="800000"/>
                      <a:headEnd/>
                      <a:tailEnd/>
                    </a:ln>
                  </pic:spPr>
                </pic:pic>
              </a:graphicData>
            </a:graphic>
          </wp:inline>
        </w:drawing>
      </w:r>
      <w:r w:rsidR="001F6358" w:rsidRPr="006B24FE">
        <w:rPr>
          <w:rFonts w:asciiTheme="minorHAnsi" w:hAnsiTheme="minorHAnsi" w:cs="Times New Roman"/>
          <w:bCs/>
          <w:sz w:val="32"/>
          <w:szCs w:val="32"/>
        </w:rPr>
        <w:t>Announcement</w:t>
      </w:r>
    </w:p>
    <w:p w:rsidR="001F6358" w:rsidRPr="006B24FE" w:rsidRDefault="001F6358" w:rsidP="00CE3EFC">
      <w:pPr>
        <w:pStyle w:val="BodyText"/>
        <w:ind w:left="-540"/>
        <w:jc w:val="center"/>
        <w:rPr>
          <w:rFonts w:asciiTheme="minorHAnsi" w:hAnsiTheme="minorHAnsi" w:cs="Times New Roman"/>
          <w:b/>
          <w:bCs/>
          <w:sz w:val="24"/>
          <w:szCs w:val="24"/>
        </w:rPr>
      </w:pPr>
    </w:p>
    <w:p w:rsidR="001F6358" w:rsidRPr="006B24FE" w:rsidRDefault="001F6358" w:rsidP="00CE3EFC">
      <w:pPr>
        <w:ind w:left="-540"/>
        <w:jc w:val="center"/>
        <w:outlineLvl w:val="0"/>
        <w:rPr>
          <w:rFonts w:asciiTheme="minorHAnsi" w:hAnsiTheme="minorHAnsi" w:cs="Times New Roman"/>
          <w:b/>
          <w:bCs/>
        </w:rPr>
      </w:pPr>
    </w:p>
    <w:p w:rsidR="001F6358" w:rsidRPr="006B24FE" w:rsidRDefault="001F6358" w:rsidP="00CE3EFC">
      <w:pPr>
        <w:ind w:left="-540"/>
        <w:jc w:val="center"/>
        <w:outlineLvl w:val="0"/>
        <w:rPr>
          <w:rFonts w:asciiTheme="minorHAnsi" w:hAnsiTheme="minorHAnsi" w:cs="Times New Roman"/>
          <w:b/>
          <w:bCs/>
          <w:sz w:val="36"/>
          <w:szCs w:val="36"/>
        </w:rPr>
      </w:pPr>
      <w:r w:rsidRPr="006B24FE">
        <w:rPr>
          <w:rFonts w:asciiTheme="minorHAnsi" w:hAnsiTheme="minorHAnsi" w:cs="Times New Roman"/>
          <w:b/>
          <w:bCs/>
          <w:sz w:val="36"/>
          <w:szCs w:val="36"/>
        </w:rPr>
        <w:t>Executive Director of the</w:t>
      </w:r>
    </w:p>
    <w:p w:rsidR="001F6358" w:rsidRPr="006B24FE" w:rsidRDefault="001F6358" w:rsidP="00CE3EFC">
      <w:pPr>
        <w:ind w:left="-540"/>
        <w:jc w:val="center"/>
        <w:outlineLvl w:val="0"/>
        <w:rPr>
          <w:rFonts w:asciiTheme="minorHAnsi" w:hAnsiTheme="minorHAnsi" w:cs="Times New Roman"/>
          <w:b/>
          <w:bCs/>
          <w:sz w:val="36"/>
          <w:szCs w:val="36"/>
        </w:rPr>
      </w:pPr>
      <w:r w:rsidRPr="006B24FE">
        <w:rPr>
          <w:rFonts w:asciiTheme="minorHAnsi" w:hAnsiTheme="minorHAnsi" w:cs="Times New Roman"/>
          <w:b/>
          <w:bCs/>
          <w:sz w:val="36"/>
          <w:szCs w:val="36"/>
        </w:rPr>
        <w:t>Integrated Research on Disaster Risk (IRDR) programme</w:t>
      </w:r>
    </w:p>
    <w:p w:rsidR="00FF0F85" w:rsidRPr="006B24FE" w:rsidRDefault="00FF0F85" w:rsidP="00CE3EFC">
      <w:pPr>
        <w:ind w:left="-540"/>
        <w:jc w:val="center"/>
        <w:outlineLvl w:val="0"/>
        <w:rPr>
          <w:rFonts w:asciiTheme="minorHAnsi" w:hAnsiTheme="minorHAnsi" w:cs="Times New Roman"/>
          <w:b/>
          <w:bCs/>
          <w:sz w:val="36"/>
          <w:szCs w:val="36"/>
        </w:rPr>
      </w:pPr>
      <w:r w:rsidRPr="006B24FE">
        <w:rPr>
          <w:rFonts w:asciiTheme="minorHAnsi" w:hAnsiTheme="minorHAnsi" w:cs="Times New Roman"/>
          <w:b/>
          <w:bCs/>
          <w:sz w:val="36"/>
          <w:szCs w:val="36"/>
        </w:rPr>
        <w:t>Beijing, China</w:t>
      </w:r>
    </w:p>
    <w:p w:rsidR="001F6358" w:rsidRPr="006B24FE" w:rsidRDefault="001F6358" w:rsidP="00281EA6">
      <w:pPr>
        <w:jc w:val="both"/>
        <w:rPr>
          <w:rFonts w:asciiTheme="minorHAnsi" w:hAnsiTheme="minorHAnsi" w:cs="Times New Roman"/>
        </w:rPr>
      </w:pPr>
    </w:p>
    <w:p w:rsidR="00281EA6" w:rsidRPr="006B24FE" w:rsidRDefault="00281EA6" w:rsidP="00CE3EFC">
      <w:pPr>
        <w:ind w:left="-540"/>
        <w:jc w:val="both"/>
        <w:rPr>
          <w:rFonts w:asciiTheme="minorHAnsi" w:hAnsiTheme="minorHAnsi" w:cs="Times New Roman"/>
        </w:rPr>
      </w:pPr>
    </w:p>
    <w:p w:rsidR="001F6358" w:rsidRPr="006B24FE" w:rsidRDefault="001F6358" w:rsidP="00CE3EFC">
      <w:pPr>
        <w:ind w:left="-540"/>
        <w:jc w:val="both"/>
        <w:rPr>
          <w:rFonts w:asciiTheme="minorHAnsi" w:hAnsiTheme="minorHAnsi" w:cs="Times New Roman"/>
          <w:b/>
          <w:bCs/>
        </w:rPr>
      </w:pPr>
      <w:r w:rsidRPr="006B24FE">
        <w:rPr>
          <w:rFonts w:asciiTheme="minorHAnsi" w:hAnsiTheme="minorHAnsi" w:cs="Times New Roman"/>
        </w:rPr>
        <w:t>The International Council for Science (ICSU), the International Social Science Council (ISSC) and the UN International Strategy for Disaster Reduction (</w:t>
      </w:r>
      <w:r w:rsidR="00442F9D" w:rsidRPr="006B24FE">
        <w:rPr>
          <w:rFonts w:asciiTheme="minorHAnsi" w:hAnsiTheme="minorHAnsi" w:cs="Times New Roman"/>
        </w:rPr>
        <w:t>UN-</w:t>
      </w:r>
      <w:r w:rsidRPr="006B24FE">
        <w:rPr>
          <w:rFonts w:asciiTheme="minorHAnsi" w:hAnsiTheme="minorHAnsi" w:cs="Times New Roman"/>
        </w:rPr>
        <w:t>ISDR) invite applications for the post of Executive Director of</w:t>
      </w:r>
      <w:r w:rsidRPr="006B24FE">
        <w:rPr>
          <w:rFonts w:asciiTheme="minorHAnsi" w:hAnsiTheme="minorHAnsi" w:cs="Times New Roman"/>
          <w:bCs/>
        </w:rPr>
        <w:t xml:space="preserve"> the </w:t>
      </w:r>
      <w:r w:rsidRPr="006B24FE">
        <w:rPr>
          <w:rFonts w:asciiTheme="minorHAnsi" w:hAnsiTheme="minorHAnsi" w:cs="Times New Roman"/>
          <w:bCs/>
          <w:color w:val="000000"/>
        </w:rPr>
        <w:t>Integrated Research on Disaster Risk (IRDR) programme</w:t>
      </w:r>
      <w:r w:rsidR="004D29A9" w:rsidRPr="006B24FE">
        <w:rPr>
          <w:rFonts w:asciiTheme="minorHAnsi" w:hAnsiTheme="minorHAnsi" w:cs="Times New Roman"/>
          <w:bCs/>
          <w:color w:val="000000"/>
        </w:rPr>
        <w:t xml:space="preserve">, which </w:t>
      </w:r>
      <w:r w:rsidR="00FF0F85" w:rsidRPr="006B24FE">
        <w:rPr>
          <w:rFonts w:asciiTheme="minorHAnsi" w:hAnsiTheme="minorHAnsi" w:cs="Times New Roman"/>
          <w:bCs/>
          <w:color w:val="000000"/>
        </w:rPr>
        <w:t>will be vacant</w:t>
      </w:r>
      <w:r w:rsidR="004D29A9" w:rsidRPr="006B24FE">
        <w:rPr>
          <w:rFonts w:asciiTheme="minorHAnsi" w:hAnsiTheme="minorHAnsi" w:cs="Times New Roman"/>
          <w:bCs/>
          <w:color w:val="000000"/>
        </w:rPr>
        <w:t xml:space="preserve"> on </w:t>
      </w:r>
      <w:r w:rsidR="00FF0F85" w:rsidRPr="006B24FE">
        <w:rPr>
          <w:rFonts w:asciiTheme="minorHAnsi" w:hAnsiTheme="minorHAnsi" w:cs="Times New Roman"/>
          <w:bCs/>
          <w:color w:val="000000"/>
        </w:rPr>
        <w:t>01</w:t>
      </w:r>
      <w:r w:rsidR="004D29A9" w:rsidRPr="006B24FE">
        <w:rPr>
          <w:rFonts w:asciiTheme="minorHAnsi" w:hAnsiTheme="minorHAnsi" w:cs="Times New Roman"/>
          <w:bCs/>
          <w:color w:val="000000"/>
        </w:rPr>
        <w:t xml:space="preserve"> </w:t>
      </w:r>
      <w:r w:rsidR="00FF0F85" w:rsidRPr="006B24FE">
        <w:rPr>
          <w:rFonts w:asciiTheme="minorHAnsi" w:hAnsiTheme="minorHAnsi" w:cs="Times New Roman"/>
          <w:bCs/>
          <w:color w:val="000000"/>
        </w:rPr>
        <w:t>June</w:t>
      </w:r>
      <w:r w:rsidR="004D29A9" w:rsidRPr="006B24FE">
        <w:rPr>
          <w:rFonts w:asciiTheme="minorHAnsi" w:hAnsiTheme="minorHAnsi" w:cs="Times New Roman"/>
          <w:bCs/>
          <w:color w:val="000000"/>
        </w:rPr>
        <w:t xml:space="preserve"> 201</w:t>
      </w:r>
      <w:r w:rsidR="00B50181" w:rsidRPr="006B24FE">
        <w:rPr>
          <w:rFonts w:asciiTheme="minorHAnsi" w:hAnsiTheme="minorHAnsi" w:cs="Times New Roman"/>
          <w:bCs/>
          <w:color w:val="000000"/>
        </w:rPr>
        <w:t>6</w:t>
      </w:r>
      <w:r w:rsidRPr="006B24FE">
        <w:rPr>
          <w:rFonts w:asciiTheme="minorHAnsi" w:hAnsiTheme="minorHAnsi" w:cs="Times New Roman"/>
          <w:bCs/>
          <w:color w:val="000000"/>
        </w:rPr>
        <w:t xml:space="preserve">. </w:t>
      </w:r>
    </w:p>
    <w:p w:rsidR="001F6358" w:rsidRPr="006B24FE" w:rsidRDefault="001F6358" w:rsidP="00CE3EFC">
      <w:pPr>
        <w:ind w:left="-540"/>
        <w:jc w:val="both"/>
        <w:rPr>
          <w:rFonts w:asciiTheme="minorHAnsi" w:hAnsiTheme="minorHAnsi" w:cs="Times New Roman"/>
          <w:b/>
          <w:bCs/>
        </w:rPr>
      </w:pPr>
    </w:p>
    <w:p w:rsidR="001F6358" w:rsidRPr="006B24FE" w:rsidRDefault="001F6358" w:rsidP="00CE3EFC">
      <w:pPr>
        <w:ind w:left="-540"/>
        <w:jc w:val="both"/>
        <w:rPr>
          <w:rFonts w:asciiTheme="minorHAnsi" w:hAnsiTheme="minorHAnsi" w:cs="Times New Roman"/>
          <w:b/>
          <w:bCs/>
        </w:rPr>
      </w:pPr>
      <w:r w:rsidRPr="006B24FE">
        <w:rPr>
          <w:rFonts w:asciiTheme="minorHAnsi" w:hAnsiTheme="minorHAnsi" w:cs="Times New Roman"/>
          <w:color w:val="000000"/>
        </w:rPr>
        <w:t>IRDR is a</w:t>
      </w:r>
      <w:r w:rsidR="007836AC">
        <w:rPr>
          <w:rFonts w:asciiTheme="minorHAnsi" w:hAnsiTheme="minorHAnsi" w:cs="Times New Roman"/>
          <w:color w:val="000000"/>
        </w:rPr>
        <w:t>n</w:t>
      </w:r>
      <w:r w:rsidRPr="006B24FE">
        <w:rPr>
          <w:rFonts w:asciiTheme="minorHAnsi" w:hAnsiTheme="minorHAnsi" w:cs="Times New Roman"/>
          <w:color w:val="000000"/>
        </w:rPr>
        <w:t xml:space="preserve"> international</w:t>
      </w:r>
      <w:r w:rsidR="00D44094" w:rsidRPr="006B24FE">
        <w:rPr>
          <w:rFonts w:asciiTheme="minorHAnsi" w:hAnsiTheme="minorHAnsi" w:cs="Times New Roman"/>
          <w:color w:val="000000"/>
        </w:rPr>
        <w:t xml:space="preserve"> </w:t>
      </w:r>
      <w:r w:rsidRPr="006B24FE">
        <w:rPr>
          <w:rFonts w:asciiTheme="minorHAnsi" w:hAnsiTheme="minorHAnsi" w:cs="Times New Roman"/>
          <w:color w:val="000000"/>
        </w:rPr>
        <w:t>research programme</w:t>
      </w:r>
      <w:r w:rsidR="00D44094" w:rsidRPr="006B24FE">
        <w:rPr>
          <w:rFonts w:asciiTheme="minorHAnsi" w:hAnsiTheme="minorHAnsi" w:cs="Times New Roman"/>
          <w:color w:val="000000"/>
        </w:rPr>
        <w:t xml:space="preserve"> addressing all hazards</w:t>
      </w:r>
      <w:r w:rsidRPr="006B24FE">
        <w:rPr>
          <w:rFonts w:asciiTheme="minorHAnsi" w:hAnsiTheme="minorHAnsi" w:cs="Times New Roman"/>
          <w:color w:val="000000"/>
        </w:rPr>
        <w:t xml:space="preserve"> bringing together the natural, social, medical and engineering sciences. Its objectives are the scientific </w:t>
      </w:r>
      <w:r w:rsidRPr="006B24FE">
        <w:rPr>
          <w:rFonts w:asciiTheme="minorHAnsi" w:hAnsiTheme="minorHAnsi" w:cs="Times New Roman"/>
          <w:color w:val="000000"/>
          <w:lang w:val="en-CA"/>
        </w:rPr>
        <w:t xml:space="preserve">characterization of natural and human-induced environmental hazards, vulnerability and risk; the understanding of decision-making in complex and changing risk contexts; and the reduction of risk and curbing losses through knowledge-based actions. The programme is founded on the </w:t>
      </w:r>
      <w:r w:rsidRPr="006B24FE">
        <w:rPr>
          <w:rFonts w:asciiTheme="minorHAnsi" w:hAnsiTheme="minorHAnsi" w:cs="Times New Roman"/>
          <w:color w:val="000000"/>
        </w:rPr>
        <w:t>recognition that disaster prevention and mitigation are critical dimensions of the global poverty reduction agenda and efforts to adapt to climate change, and should be an integral part of all international and national development efforts.</w:t>
      </w:r>
    </w:p>
    <w:p w:rsidR="001F6358" w:rsidRPr="006B24FE" w:rsidRDefault="001F6358" w:rsidP="00CE3EFC">
      <w:pPr>
        <w:ind w:left="-540"/>
        <w:jc w:val="both"/>
        <w:rPr>
          <w:rFonts w:asciiTheme="minorHAnsi" w:hAnsiTheme="minorHAnsi" w:cs="Times New Roman"/>
          <w:b/>
          <w:bCs/>
        </w:rPr>
      </w:pPr>
    </w:p>
    <w:p w:rsidR="001F6358" w:rsidRPr="006B24FE" w:rsidRDefault="001F6358" w:rsidP="00CE3EFC">
      <w:pPr>
        <w:ind w:left="-540"/>
        <w:jc w:val="both"/>
        <w:rPr>
          <w:rFonts w:asciiTheme="minorHAnsi" w:hAnsiTheme="minorHAnsi" w:cs="Times New Roman"/>
        </w:rPr>
      </w:pPr>
      <w:r w:rsidRPr="006B24FE">
        <w:rPr>
          <w:rFonts w:asciiTheme="minorHAnsi" w:hAnsiTheme="minorHAnsi" w:cs="Times New Roman"/>
          <w:bCs/>
          <w:color w:val="000000"/>
        </w:rPr>
        <w:t>The Executive Director head</w:t>
      </w:r>
      <w:r w:rsidR="00CF6707" w:rsidRPr="006B24FE">
        <w:rPr>
          <w:rFonts w:asciiTheme="minorHAnsi" w:hAnsiTheme="minorHAnsi" w:cs="Times New Roman"/>
          <w:bCs/>
          <w:color w:val="000000"/>
        </w:rPr>
        <w:t>s</w:t>
      </w:r>
      <w:r w:rsidRPr="006B24FE">
        <w:rPr>
          <w:rFonts w:asciiTheme="minorHAnsi" w:hAnsiTheme="minorHAnsi" w:cs="Times New Roman"/>
          <w:bCs/>
          <w:color w:val="000000"/>
        </w:rPr>
        <w:t xml:space="preserve"> </w:t>
      </w:r>
      <w:r w:rsidR="006B24FE">
        <w:rPr>
          <w:rFonts w:asciiTheme="minorHAnsi" w:hAnsiTheme="minorHAnsi" w:cs="Times New Roman"/>
          <w:bCs/>
          <w:color w:val="000000"/>
        </w:rPr>
        <w:t xml:space="preserve">the IRDR global programme and is supported by </w:t>
      </w:r>
      <w:r w:rsidRPr="006B24FE">
        <w:rPr>
          <w:rFonts w:asciiTheme="minorHAnsi" w:hAnsiTheme="minorHAnsi" w:cs="Times New Roman"/>
          <w:bCs/>
          <w:color w:val="000000"/>
        </w:rPr>
        <w:t>a</w:t>
      </w:r>
      <w:r w:rsidR="00FF0F85" w:rsidRPr="006B24FE">
        <w:rPr>
          <w:rFonts w:asciiTheme="minorHAnsi" w:hAnsiTheme="minorHAnsi" w:cs="Times New Roman"/>
          <w:bCs/>
          <w:color w:val="000000"/>
        </w:rPr>
        <w:t xml:space="preserve"> small</w:t>
      </w:r>
      <w:r w:rsidRPr="006B24FE">
        <w:rPr>
          <w:rFonts w:asciiTheme="minorHAnsi" w:hAnsiTheme="minorHAnsi" w:cs="Times New Roman"/>
          <w:bCs/>
          <w:color w:val="000000"/>
        </w:rPr>
        <w:t xml:space="preserve"> International Programme Office (IPO)</w:t>
      </w:r>
      <w:r w:rsidR="00D44094" w:rsidRPr="006B24FE">
        <w:rPr>
          <w:rFonts w:asciiTheme="minorHAnsi" w:hAnsiTheme="minorHAnsi" w:cs="Times New Roman"/>
          <w:bCs/>
          <w:color w:val="000000"/>
        </w:rPr>
        <w:t xml:space="preserve"> </w:t>
      </w:r>
      <w:r w:rsidRPr="006B24FE">
        <w:rPr>
          <w:rFonts w:asciiTheme="minorHAnsi" w:hAnsiTheme="minorHAnsi" w:cs="Times New Roman"/>
          <w:color w:val="000000"/>
        </w:rPr>
        <w:t xml:space="preserve">being </w:t>
      </w:r>
      <w:r w:rsidR="00CF6707" w:rsidRPr="006B24FE">
        <w:rPr>
          <w:rFonts w:asciiTheme="minorHAnsi" w:hAnsiTheme="minorHAnsi" w:cs="Times New Roman"/>
          <w:color w:val="000000"/>
        </w:rPr>
        <w:t>hosted</w:t>
      </w:r>
      <w:r w:rsidRPr="006B24FE">
        <w:rPr>
          <w:rFonts w:asciiTheme="minorHAnsi" w:hAnsiTheme="minorHAnsi" w:cs="Times New Roman"/>
          <w:color w:val="000000"/>
        </w:rPr>
        <w:t xml:space="preserve"> </w:t>
      </w:r>
      <w:r w:rsidR="00CF6707" w:rsidRPr="006B24FE">
        <w:rPr>
          <w:rFonts w:asciiTheme="minorHAnsi" w:hAnsiTheme="minorHAnsi" w:cs="Times New Roman"/>
          <w:color w:val="000000"/>
        </w:rPr>
        <w:t>by</w:t>
      </w:r>
      <w:r w:rsidRPr="006B24FE">
        <w:rPr>
          <w:rFonts w:asciiTheme="minorHAnsi" w:hAnsiTheme="minorHAnsi" w:cs="Times New Roman"/>
          <w:color w:val="000000"/>
        </w:rPr>
        <w:t xml:space="preserve"> the </w:t>
      </w:r>
      <w:r w:rsidR="00CF6707" w:rsidRPr="006B24FE">
        <w:rPr>
          <w:rFonts w:asciiTheme="minorHAnsi" w:hAnsiTheme="minorHAnsi" w:cs="Times New Roman"/>
          <w:color w:val="000000"/>
        </w:rPr>
        <w:t>Institute of Remote Sensing</w:t>
      </w:r>
      <w:r w:rsidRPr="006B24FE">
        <w:rPr>
          <w:rFonts w:asciiTheme="minorHAnsi" w:hAnsiTheme="minorHAnsi" w:cs="Times New Roman"/>
          <w:color w:val="000000"/>
        </w:rPr>
        <w:t xml:space="preserve"> and Digital Earth (</w:t>
      </w:r>
      <w:r w:rsidR="00CF6707" w:rsidRPr="006B24FE">
        <w:rPr>
          <w:rFonts w:asciiTheme="minorHAnsi" w:hAnsiTheme="minorHAnsi" w:cs="Times New Roman"/>
          <w:color w:val="000000"/>
        </w:rPr>
        <w:t>RADI</w:t>
      </w:r>
      <w:r w:rsidRPr="006B24FE">
        <w:rPr>
          <w:rFonts w:asciiTheme="minorHAnsi" w:hAnsiTheme="minorHAnsi" w:cs="Times New Roman"/>
          <w:color w:val="000000"/>
        </w:rPr>
        <w:t xml:space="preserve">) of the Chinese Academy of Sciences in Beijing, China, with core funding from the China Association for Science and Technology (CAST). </w:t>
      </w:r>
      <w:r w:rsidR="00D44094" w:rsidRPr="006B24FE">
        <w:rPr>
          <w:rFonts w:asciiTheme="minorHAnsi" w:hAnsiTheme="minorHAnsi" w:cs="Times New Roman"/>
          <w:color w:val="000000"/>
        </w:rPr>
        <w:t xml:space="preserve"> RADI is a major research institute with wide experience and expertise in remote sensing, data collection and modelling, located on the edge of Beijing.</w:t>
      </w:r>
      <w:r w:rsidR="00A60805" w:rsidRPr="006B24FE">
        <w:rPr>
          <w:rFonts w:asciiTheme="minorHAnsi" w:hAnsiTheme="minorHAnsi" w:cs="Times New Roman"/>
          <w:color w:val="000000"/>
        </w:rPr>
        <w:t xml:space="preserve"> The Executive Director will be a full-time employee of RADI.</w:t>
      </w:r>
    </w:p>
    <w:p w:rsidR="001F6358" w:rsidRPr="006B24FE" w:rsidRDefault="001F6358" w:rsidP="00CE3EFC">
      <w:pPr>
        <w:ind w:left="-540"/>
        <w:jc w:val="both"/>
        <w:rPr>
          <w:rFonts w:asciiTheme="minorHAnsi" w:hAnsiTheme="minorHAnsi" w:cs="Times New Roman"/>
          <w:b/>
          <w:bCs/>
        </w:rPr>
      </w:pPr>
    </w:p>
    <w:p w:rsidR="001F6358" w:rsidRPr="006B24FE" w:rsidRDefault="001F6358" w:rsidP="00CE3EFC">
      <w:pPr>
        <w:ind w:left="-540"/>
        <w:jc w:val="both"/>
        <w:rPr>
          <w:rFonts w:asciiTheme="minorHAnsi" w:hAnsiTheme="minorHAnsi"/>
        </w:rPr>
      </w:pPr>
      <w:r w:rsidRPr="006B24FE">
        <w:rPr>
          <w:rFonts w:asciiTheme="minorHAnsi" w:hAnsiTheme="minorHAnsi" w:cs="Times New Roman"/>
        </w:rPr>
        <w:t>The IPO meet</w:t>
      </w:r>
      <w:r w:rsidR="00CF6707" w:rsidRPr="006B24FE">
        <w:rPr>
          <w:rFonts w:asciiTheme="minorHAnsi" w:hAnsiTheme="minorHAnsi" w:cs="Times New Roman"/>
        </w:rPr>
        <w:t>s</w:t>
      </w:r>
      <w:r w:rsidRPr="006B24FE">
        <w:rPr>
          <w:rFonts w:asciiTheme="minorHAnsi" w:hAnsiTheme="minorHAnsi" w:cs="Times New Roman"/>
        </w:rPr>
        <w:t xml:space="preserve"> the management needs of the IRDR programme</w:t>
      </w:r>
      <w:r w:rsidR="006B24FE">
        <w:rPr>
          <w:rFonts w:asciiTheme="minorHAnsi" w:hAnsiTheme="minorHAnsi" w:cs="Times New Roman"/>
        </w:rPr>
        <w:t>,</w:t>
      </w:r>
      <w:r w:rsidRPr="006B24FE">
        <w:rPr>
          <w:rFonts w:asciiTheme="minorHAnsi" w:hAnsiTheme="minorHAnsi" w:cs="Times New Roman"/>
        </w:rPr>
        <w:t xml:space="preserve"> support</w:t>
      </w:r>
      <w:r w:rsidR="006B24FE">
        <w:rPr>
          <w:rFonts w:asciiTheme="minorHAnsi" w:hAnsiTheme="minorHAnsi" w:cs="Times New Roman"/>
        </w:rPr>
        <w:t>ing</w:t>
      </w:r>
      <w:r w:rsidRPr="006B24FE">
        <w:rPr>
          <w:rFonts w:asciiTheme="minorHAnsi" w:hAnsiTheme="minorHAnsi" w:cs="Times New Roman"/>
        </w:rPr>
        <w:t xml:space="preserve"> the work of the international </w:t>
      </w:r>
      <w:r w:rsidRPr="006B24FE">
        <w:rPr>
          <w:rFonts w:asciiTheme="minorHAnsi" w:hAnsiTheme="minorHAnsi" w:cs="Times New Roman"/>
          <w:bCs/>
          <w:color w:val="000000"/>
        </w:rPr>
        <w:t xml:space="preserve">Scientific Committee </w:t>
      </w:r>
      <w:r w:rsidRPr="006B24FE">
        <w:rPr>
          <w:rFonts w:asciiTheme="minorHAnsi" w:hAnsiTheme="minorHAnsi" w:cs="Times New Roman"/>
          <w:color w:val="000000"/>
        </w:rPr>
        <w:t xml:space="preserve">responsible for </w:t>
      </w:r>
      <w:r w:rsidR="00B50181" w:rsidRPr="006B24FE">
        <w:rPr>
          <w:rFonts w:asciiTheme="minorHAnsi" w:hAnsiTheme="minorHAnsi" w:cs="Times New Roman"/>
          <w:color w:val="000000"/>
        </w:rPr>
        <w:t>the</w:t>
      </w:r>
      <w:r w:rsidRPr="006B24FE">
        <w:rPr>
          <w:rFonts w:asciiTheme="minorHAnsi" w:hAnsiTheme="minorHAnsi" w:cs="Times New Roman"/>
          <w:color w:val="000000"/>
        </w:rPr>
        <w:t xml:space="preserve"> </w:t>
      </w:r>
      <w:r w:rsidRPr="006B24FE">
        <w:rPr>
          <w:rFonts w:asciiTheme="minorHAnsi" w:hAnsiTheme="minorHAnsi" w:cs="Times New Roman"/>
        </w:rPr>
        <w:t>overall scientific planning</w:t>
      </w:r>
      <w:r w:rsidR="006B24FE">
        <w:rPr>
          <w:rFonts w:asciiTheme="minorHAnsi" w:hAnsiTheme="minorHAnsi" w:cs="Times New Roman"/>
        </w:rPr>
        <w:t>, as well as IRDR’s growing network of national committees, regional committees and international centres of excellence around the world</w:t>
      </w:r>
      <w:r w:rsidR="00FF0F85" w:rsidRPr="006B24FE">
        <w:rPr>
          <w:rFonts w:asciiTheme="minorHAnsi" w:hAnsiTheme="minorHAnsi" w:cs="Times New Roman"/>
        </w:rPr>
        <w:t>.</w:t>
      </w:r>
    </w:p>
    <w:p w:rsidR="001F6358" w:rsidRPr="006B24FE" w:rsidRDefault="001F6358" w:rsidP="00CE3EFC">
      <w:pPr>
        <w:pStyle w:val="TxBrp3"/>
        <w:tabs>
          <w:tab w:val="clear" w:pos="204"/>
        </w:tabs>
        <w:spacing w:line="240" w:lineRule="auto"/>
        <w:ind w:left="-540"/>
        <w:rPr>
          <w:rFonts w:asciiTheme="minorHAnsi" w:hAnsiTheme="minorHAnsi"/>
          <w:lang w:val="en-GB"/>
        </w:rPr>
      </w:pPr>
    </w:p>
    <w:p w:rsidR="001F6358" w:rsidRPr="006B24FE" w:rsidRDefault="00D44094" w:rsidP="00CE3EFC">
      <w:pPr>
        <w:pStyle w:val="TxBrp3"/>
        <w:tabs>
          <w:tab w:val="clear" w:pos="204"/>
        </w:tabs>
        <w:spacing w:line="240" w:lineRule="auto"/>
        <w:ind w:left="-540"/>
        <w:rPr>
          <w:rFonts w:asciiTheme="minorHAnsi" w:hAnsiTheme="minorHAnsi"/>
          <w:lang w:val="en-GB"/>
        </w:rPr>
      </w:pPr>
      <w:r w:rsidRPr="006B24FE">
        <w:rPr>
          <w:rFonts w:asciiTheme="minorHAnsi" w:hAnsiTheme="minorHAnsi"/>
        </w:rPr>
        <w:t>T</w:t>
      </w:r>
      <w:r w:rsidR="001F6358" w:rsidRPr="006B24FE">
        <w:rPr>
          <w:rFonts w:asciiTheme="minorHAnsi" w:hAnsiTheme="minorHAnsi"/>
        </w:rPr>
        <w:t xml:space="preserve">he Executive Director of IRDR </w:t>
      </w:r>
      <w:r w:rsidR="00CF6707" w:rsidRPr="006B24FE">
        <w:rPr>
          <w:rFonts w:asciiTheme="minorHAnsi" w:hAnsiTheme="minorHAnsi"/>
        </w:rPr>
        <w:t>is</w:t>
      </w:r>
      <w:r w:rsidR="001F6358" w:rsidRPr="006B24FE">
        <w:rPr>
          <w:rFonts w:asciiTheme="minorHAnsi" w:hAnsiTheme="minorHAnsi"/>
        </w:rPr>
        <w:t xml:space="preserve"> expected to:</w:t>
      </w:r>
    </w:p>
    <w:p w:rsidR="00D44094" w:rsidRPr="006B24FE" w:rsidRDefault="00D44094" w:rsidP="00CE3EFC">
      <w:pPr>
        <w:pStyle w:val="TxBrp5"/>
        <w:numPr>
          <w:ilvl w:val="0"/>
          <w:numId w:val="7"/>
        </w:numPr>
        <w:tabs>
          <w:tab w:val="clear" w:pos="306"/>
          <w:tab w:val="clear" w:pos="720"/>
        </w:tabs>
        <w:spacing w:line="240" w:lineRule="auto"/>
        <w:ind w:left="-540" w:firstLine="0"/>
        <w:rPr>
          <w:rFonts w:asciiTheme="minorHAnsi" w:hAnsiTheme="minorHAnsi"/>
          <w:lang w:val="en-GB"/>
        </w:rPr>
      </w:pPr>
      <w:r w:rsidRPr="006B24FE">
        <w:rPr>
          <w:rFonts w:asciiTheme="minorHAnsi" w:hAnsiTheme="minorHAnsi"/>
          <w:lang w:val="en-GB"/>
        </w:rPr>
        <w:t>Lead on the elaboration</w:t>
      </w:r>
      <w:r w:rsidR="00A60805" w:rsidRPr="006B24FE">
        <w:rPr>
          <w:rFonts w:asciiTheme="minorHAnsi" w:hAnsiTheme="minorHAnsi"/>
          <w:lang w:val="en-GB"/>
        </w:rPr>
        <w:t xml:space="preserve"> and implementation</w:t>
      </w:r>
      <w:r w:rsidRPr="006B24FE">
        <w:rPr>
          <w:rFonts w:asciiTheme="minorHAnsi" w:hAnsiTheme="minorHAnsi"/>
          <w:lang w:val="en-GB"/>
        </w:rPr>
        <w:t xml:space="preserve"> of a strategy and workplan</w:t>
      </w:r>
      <w:r w:rsidR="00FF0F85" w:rsidRPr="006B24FE">
        <w:rPr>
          <w:rFonts w:asciiTheme="minorHAnsi" w:hAnsiTheme="minorHAnsi"/>
          <w:lang w:val="en-GB"/>
        </w:rPr>
        <w:t xml:space="preserve"> in close collaboration with the </w:t>
      </w:r>
      <w:r w:rsidR="006B24FE">
        <w:rPr>
          <w:rFonts w:asciiTheme="minorHAnsi" w:hAnsiTheme="minorHAnsi"/>
          <w:lang w:val="en-GB"/>
        </w:rPr>
        <w:t xml:space="preserve">co-sponsors and the </w:t>
      </w:r>
      <w:r w:rsidR="00FF0F85" w:rsidRPr="006B24FE">
        <w:rPr>
          <w:rFonts w:asciiTheme="minorHAnsi" w:hAnsiTheme="minorHAnsi"/>
          <w:lang w:val="en-GB"/>
        </w:rPr>
        <w:t>Scientific Committee;</w:t>
      </w:r>
    </w:p>
    <w:p w:rsidR="001F6358" w:rsidRPr="006B24FE" w:rsidRDefault="00FF0F85" w:rsidP="00CE3EFC">
      <w:pPr>
        <w:pStyle w:val="TxBrp5"/>
        <w:numPr>
          <w:ilvl w:val="0"/>
          <w:numId w:val="7"/>
        </w:numPr>
        <w:tabs>
          <w:tab w:val="clear" w:pos="306"/>
          <w:tab w:val="clear" w:pos="720"/>
        </w:tabs>
        <w:spacing w:line="240" w:lineRule="auto"/>
        <w:ind w:left="-540" w:firstLine="0"/>
        <w:rPr>
          <w:rFonts w:asciiTheme="minorHAnsi" w:hAnsiTheme="minorHAnsi"/>
          <w:lang w:val="en-GB"/>
        </w:rPr>
      </w:pPr>
      <w:r w:rsidRPr="006B24FE">
        <w:rPr>
          <w:rFonts w:asciiTheme="minorHAnsi" w:hAnsiTheme="minorHAnsi"/>
          <w:lang w:val="en-GB"/>
        </w:rPr>
        <w:t>F</w:t>
      </w:r>
      <w:r w:rsidR="001F6358" w:rsidRPr="006B24FE">
        <w:rPr>
          <w:rFonts w:asciiTheme="minorHAnsi" w:hAnsiTheme="minorHAnsi"/>
          <w:lang w:val="en-GB"/>
        </w:rPr>
        <w:t>acilitate the development, implementation and co-ordination of IRDR science projects</w:t>
      </w:r>
      <w:r w:rsidR="00CF6707" w:rsidRPr="006B24FE">
        <w:rPr>
          <w:rFonts w:asciiTheme="minorHAnsi" w:hAnsiTheme="minorHAnsi"/>
          <w:lang w:val="en-GB"/>
        </w:rPr>
        <w:t>,</w:t>
      </w:r>
      <w:r w:rsidR="001F6358" w:rsidRPr="006B24FE">
        <w:rPr>
          <w:rFonts w:asciiTheme="minorHAnsi" w:hAnsiTheme="minorHAnsi"/>
          <w:lang w:val="en-GB"/>
        </w:rPr>
        <w:t xml:space="preserve"> </w:t>
      </w:r>
      <w:r w:rsidR="006B24FE">
        <w:rPr>
          <w:rFonts w:asciiTheme="minorHAnsi" w:hAnsiTheme="minorHAnsi"/>
          <w:lang w:val="en-GB"/>
        </w:rPr>
        <w:t xml:space="preserve">policy projects </w:t>
      </w:r>
      <w:r w:rsidR="001F6358" w:rsidRPr="006B24FE">
        <w:rPr>
          <w:rFonts w:asciiTheme="minorHAnsi" w:hAnsiTheme="minorHAnsi"/>
          <w:lang w:val="en-GB"/>
        </w:rPr>
        <w:t xml:space="preserve">and </w:t>
      </w:r>
      <w:r w:rsidR="00CF6707" w:rsidRPr="006B24FE">
        <w:rPr>
          <w:rFonts w:asciiTheme="minorHAnsi" w:hAnsiTheme="minorHAnsi"/>
          <w:lang w:val="en-GB"/>
        </w:rPr>
        <w:t xml:space="preserve">those carried out </w:t>
      </w:r>
      <w:r w:rsidR="001F6358" w:rsidRPr="006B24FE">
        <w:rPr>
          <w:rFonts w:asciiTheme="minorHAnsi" w:hAnsiTheme="minorHAnsi"/>
          <w:lang w:val="en-GB"/>
        </w:rPr>
        <w:t>joint</w:t>
      </w:r>
      <w:r w:rsidR="00CF6707" w:rsidRPr="006B24FE">
        <w:rPr>
          <w:rFonts w:asciiTheme="minorHAnsi" w:hAnsiTheme="minorHAnsi"/>
          <w:lang w:val="en-GB"/>
        </w:rPr>
        <w:t>ly</w:t>
      </w:r>
      <w:r w:rsidR="001F6358" w:rsidRPr="006B24FE">
        <w:rPr>
          <w:rFonts w:asciiTheme="minorHAnsi" w:hAnsiTheme="minorHAnsi"/>
          <w:lang w:val="en-GB"/>
        </w:rPr>
        <w:t xml:space="preserve"> with partner programmes;</w:t>
      </w:r>
    </w:p>
    <w:p w:rsidR="00A60805" w:rsidRPr="006B24FE" w:rsidRDefault="00FF0F85" w:rsidP="00A60805">
      <w:pPr>
        <w:pStyle w:val="TxBrp5"/>
        <w:numPr>
          <w:ilvl w:val="0"/>
          <w:numId w:val="7"/>
        </w:numPr>
        <w:tabs>
          <w:tab w:val="clear" w:pos="306"/>
          <w:tab w:val="clear" w:pos="720"/>
        </w:tabs>
        <w:spacing w:line="240" w:lineRule="auto"/>
        <w:ind w:left="-540" w:firstLine="0"/>
        <w:rPr>
          <w:rFonts w:asciiTheme="minorHAnsi" w:hAnsiTheme="minorHAnsi"/>
          <w:lang w:val="en-GB"/>
        </w:rPr>
      </w:pPr>
      <w:r w:rsidRPr="006B24FE">
        <w:rPr>
          <w:rFonts w:asciiTheme="minorHAnsi" w:hAnsiTheme="minorHAnsi"/>
        </w:rPr>
        <w:t>L</w:t>
      </w:r>
      <w:r w:rsidR="00A60805" w:rsidRPr="006B24FE">
        <w:rPr>
          <w:rFonts w:asciiTheme="minorHAnsi" w:hAnsiTheme="minorHAnsi"/>
        </w:rPr>
        <w:t>ead on the development and implementation of a communications and outreach strategy;</w:t>
      </w:r>
    </w:p>
    <w:p w:rsidR="00A60805" w:rsidRPr="006B24FE" w:rsidRDefault="00FF0F85" w:rsidP="00A60805">
      <w:pPr>
        <w:pStyle w:val="TxBrp5"/>
        <w:numPr>
          <w:ilvl w:val="0"/>
          <w:numId w:val="7"/>
        </w:numPr>
        <w:tabs>
          <w:tab w:val="clear" w:pos="306"/>
          <w:tab w:val="clear" w:pos="720"/>
        </w:tabs>
        <w:spacing w:line="240" w:lineRule="auto"/>
        <w:ind w:left="-540" w:firstLine="0"/>
        <w:rPr>
          <w:rFonts w:asciiTheme="minorHAnsi" w:hAnsiTheme="minorHAnsi"/>
          <w:lang w:val="en-GB"/>
        </w:rPr>
      </w:pPr>
      <w:r w:rsidRPr="006B24FE">
        <w:rPr>
          <w:rFonts w:asciiTheme="minorHAnsi" w:hAnsiTheme="minorHAnsi"/>
          <w:lang w:val="en-GB"/>
        </w:rPr>
        <w:lastRenderedPageBreak/>
        <w:t>A</w:t>
      </w:r>
      <w:r w:rsidR="00A60805" w:rsidRPr="006B24FE">
        <w:rPr>
          <w:rFonts w:asciiTheme="minorHAnsi" w:hAnsiTheme="minorHAnsi"/>
          <w:lang w:val="en-GB"/>
        </w:rPr>
        <w:t>ctively engage with the IRDR community (international centres of excellence, national committees, etc.) and stakeholders in China, across the region, and globally</w:t>
      </w:r>
      <w:r w:rsidR="00B50181" w:rsidRPr="006B24FE">
        <w:rPr>
          <w:rFonts w:asciiTheme="minorHAnsi" w:hAnsiTheme="minorHAnsi"/>
          <w:lang w:val="en-GB"/>
        </w:rPr>
        <w:t xml:space="preserve"> (</w:t>
      </w:r>
      <w:r w:rsidR="000312BC">
        <w:rPr>
          <w:rFonts w:asciiTheme="minorHAnsi" w:hAnsiTheme="minorHAnsi"/>
          <w:lang w:val="en-GB"/>
        </w:rPr>
        <w:t xml:space="preserve">including </w:t>
      </w:r>
      <w:r w:rsidR="00B50181" w:rsidRPr="006B24FE">
        <w:rPr>
          <w:rFonts w:asciiTheme="minorHAnsi" w:hAnsiTheme="minorHAnsi"/>
          <w:lang w:val="en-GB"/>
        </w:rPr>
        <w:t>the international policy community and funding agencies)</w:t>
      </w:r>
      <w:r w:rsidRPr="006B24FE">
        <w:rPr>
          <w:rFonts w:asciiTheme="minorHAnsi" w:hAnsiTheme="minorHAnsi"/>
          <w:lang w:val="en-GB"/>
        </w:rPr>
        <w:t>;</w:t>
      </w:r>
    </w:p>
    <w:p w:rsidR="00A60805" w:rsidRPr="006B24FE" w:rsidRDefault="00FF0F85" w:rsidP="00A60805">
      <w:pPr>
        <w:pStyle w:val="TxBrp5"/>
        <w:numPr>
          <w:ilvl w:val="0"/>
          <w:numId w:val="7"/>
        </w:numPr>
        <w:tabs>
          <w:tab w:val="clear" w:pos="306"/>
          <w:tab w:val="clear" w:pos="720"/>
        </w:tabs>
        <w:spacing w:line="240" w:lineRule="auto"/>
        <w:ind w:left="-540" w:firstLine="0"/>
        <w:rPr>
          <w:rFonts w:asciiTheme="minorHAnsi" w:hAnsiTheme="minorHAnsi"/>
          <w:lang w:val="en-GB"/>
        </w:rPr>
      </w:pPr>
      <w:r w:rsidRPr="006B24FE">
        <w:rPr>
          <w:rFonts w:asciiTheme="minorHAnsi" w:hAnsiTheme="minorHAnsi"/>
          <w:lang w:val="en-GB"/>
        </w:rPr>
        <w:t>P</w:t>
      </w:r>
      <w:r w:rsidR="00A60805" w:rsidRPr="006B24FE">
        <w:rPr>
          <w:rFonts w:asciiTheme="minorHAnsi" w:hAnsiTheme="minorHAnsi"/>
          <w:lang w:val="en-GB"/>
        </w:rPr>
        <w:t>romote the establishment and/or strengthening of national IRDR committees and regional initiatives</w:t>
      </w:r>
      <w:r w:rsidR="006B24FE">
        <w:rPr>
          <w:rFonts w:asciiTheme="minorHAnsi" w:hAnsiTheme="minorHAnsi"/>
          <w:lang w:val="en-GB"/>
        </w:rPr>
        <w:t>, with an emphasis on improving the science/policy interface</w:t>
      </w:r>
      <w:r w:rsidRPr="006B24FE">
        <w:rPr>
          <w:rFonts w:asciiTheme="minorHAnsi" w:hAnsiTheme="minorHAnsi"/>
          <w:lang w:val="en-GB"/>
        </w:rPr>
        <w:t>;</w:t>
      </w:r>
    </w:p>
    <w:p w:rsidR="00A60805" w:rsidRPr="006B24FE" w:rsidRDefault="00FF0F85" w:rsidP="00A60805">
      <w:pPr>
        <w:pStyle w:val="TxBrp5"/>
        <w:numPr>
          <w:ilvl w:val="0"/>
          <w:numId w:val="7"/>
        </w:numPr>
        <w:tabs>
          <w:tab w:val="clear" w:pos="306"/>
          <w:tab w:val="clear" w:pos="720"/>
        </w:tabs>
        <w:spacing w:line="240" w:lineRule="auto"/>
        <w:ind w:left="-540" w:firstLine="0"/>
        <w:rPr>
          <w:rFonts w:asciiTheme="minorHAnsi" w:hAnsiTheme="minorHAnsi"/>
          <w:lang w:val="en-GB"/>
        </w:rPr>
      </w:pPr>
      <w:r w:rsidRPr="006B24FE">
        <w:rPr>
          <w:rFonts w:asciiTheme="minorHAnsi" w:hAnsiTheme="minorHAnsi"/>
        </w:rPr>
        <w:t>L</w:t>
      </w:r>
      <w:r w:rsidR="00A60805" w:rsidRPr="006B24FE">
        <w:rPr>
          <w:rFonts w:asciiTheme="minorHAnsi" w:hAnsiTheme="minorHAnsi"/>
        </w:rPr>
        <w:t>ead on fundraising for the programme</w:t>
      </w:r>
      <w:r w:rsidRPr="006B24FE">
        <w:rPr>
          <w:rFonts w:asciiTheme="minorHAnsi" w:hAnsiTheme="minorHAnsi"/>
          <w:lang w:val="en-GB"/>
        </w:rPr>
        <w:t>; and</w:t>
      </w:r>
    </w:p>
    <w:p w:rsidR="001F6358" w:rsidRPr="006B24FE" w:rsidRDefault="00FF0F85" w:rsidP="00341CF0">
      <w:pPr>
        <w:pStyle w:val="TxBrp5"/>
        <w:numPr>
          <w:ilvl w:val="0"/>
          <w:numId w:val="7"/>
        </w:numPr>
        <w:tabs>
          <w:tab w:val="clear" w:pos="306"/>
          <w:tab w:val="clear" w:pos="720"/>
        </w:tabs>
        <w:spacing w:line="240" w:lineRule="auto"/>
        <w:ind w:left="-540" w:firstLine="0"/>
        <w:rPr>
          <w:rFonts w:asciiTheme="minorHAnsi" w:hAnsiTheme="minorHAnsi"/>
          <w:lang w:val="en-GB"/>
        </w:rPr>
      </w:pPr>
      <w:r w:rsidRPr="006B24FE">
        <w:rPr>
          <w:rFonts w:asciiTheme="minorHAnsi" w:hAnsiTheme="minorHAnsi"/>
          <w:lang w:val="en-GB"/>
        </w:rPr>
        <w:t>E</w:t>
      </w:r>
      <w:r w:rsidR="001F6358" w:rsidRPr="006B24FE">
        <w:rPr>
          <w:rFonts w:asciiTheme="minorHAnsi" w:hAnsiTheme="minorHAnsi"/>
          <w:lang w:val="en-GB"/>
        </w:rPr>
        <w:t xml:space="preserve">nsure effective representation and links between IRDR and other relevant </w:t>
      </w:r>
      <w:r w:rsidR="00146EAF">
        <w:rPr>
          <w:rFonts w:asciiTheme="minorHAnsi" w:hAnsiTheme="minorHAnsi"/>
          <w:lang w:val="en-GB"/>
        </w:rPr>
        <w:t xml:space="preserve">international </w:t>
      </w:r>
      <w:r w:rsidR="001F6358" w:rsidRPr="006B24FE">
        <w:rPr>
          <w:rFonts w:asciiTheme="minorHAnsi" w:hAnsiTheme="minorHAnsi"/>
          <w:lang w:val="en-GB"/>
        </w:rPr>
        <w:t>research programmes and their sponsoring or</w:t>
      </w:r>
      <w:r w:rsidR="00F04BBF" w:rsidRPr="006B24FE">
        <w:rPr>
          <w:rFonts w:asciiTheme="minorHAnsi" w:hAnsiTheme="minorHAnsi"/>
          <w:lang w:val="en-GB"/>
        </w:rPr>
        <w:t>ganiz</w:t>
      </w:r>
      <w:r w:rsidR="001F6358" w:rsidRPr="006B24FE">
        <w:rPr>
          <w:rFonts w:asciiTheme="minorHAnsi" w:hAnsiTheme="minorHAnsi"/>
          <w:lang w:val="en-GB"/>
        </w:rPr>
        <w:t>ations</w:t>
      </w:r>
      <w:r w:rsidR="00146EAF">
        <w:rPr>
          <w:rFonts w:asciiTheme="minorHAnsi" w:hAnsiTheme="minorHAnsi"/>
          <w:lang w:val="en-GB"/>
        </w:rPr>
        <w:t>, including Future Earth</w:t>
      </w:r>
      <w:r w:rsidR="00B50181" w:rsidRPr="006B24FE">
        <w:rPr>
          <w:rFonts w:asciiTheme="minorHAnsi" w:hAnsiTheme="minorHAnsi"/>
          <w:lang w:val="en-GB"/>
        </w:rPr>
        <w:t>.</w:t>
      </w:r>
    </w:p>
    <w:p w:rsidR="00D44094" w:rsidRPr="006B24FE" w:rsidRDefault="00D44094" w:rsidP="00D44094">
      <w:pPr>
        <w:pStyle w:val="TxBrp5"/>
        <w:tabs>
          <w:tab w:val="clear" w:pos="306"/>
        </w:tabs>
        <w:spacing w:line="240" w:lineRule="auto"/>
        <w:ind w:left="-540" w:firstLine="0"/>
        <w:rPr>
          <w:rFonts w:asciiTheme="minorHAnsi" w:hAnsiTheme="minorHAnsi"/>
          <w:lang w:val="en-GB"/>
        </w:rPr>
      </w:pPr>
    </w:p>
    <w:p w:rsidR="00D44094" w:rsidRPr="006B24FE" w:rsidRDefault="00D44094" w:rsidP="00D44094">
      <w:pPr>
        <w:pStyle w:val="TxBrp5"/>
        <w:tabs>
          <w:tab w:val="clear" w:pos="306"/>
        </w:tabs>
        <w:spacing w:line="240" w:lineRule="auto"/>
        <w:ind w:left="-540" w:firstLine="0"/>
        <w:rPr>
          <w:rFonts w:asciiTheme="minorHAnsi" w:hAnsiTheme="minorHAnsi"/>
          <w:lang w:val="en-GB"/>
        </w:rPr>
      </w:pPr>
      <w:r w:rsidRPr="006B24FE">
        <w:rPr>
          <w:rFonts w:asciiTheme="minorHAnsi" w:hAnsiTheme="minorHAnsi"/>
          <w:lang w:val="en-GB"/>
        </w:rPr>
        <w:t>The Executive Director reports</w:t>
      </w:r>
      <w:r w:rsidR="001D1875" w:rsidRPr="006B24FE">
        <w:rPr>
          <w:rFonts w:asciiTheme="minorHAnsi" w:hAnsiTheme="minorHAnsi"/>
          <w:lang w:val="en-GB"/>
        </w:rPr>
        <w:t xml:space="preserve"> </w:t>
      </w:r>
      <w:r w:rsidR="006B24FE">
        <w:rPr>
          <w:rFonts w:asciiTheme="minorHAnsi" w:hAnsiTheme="minorHAnsi"/>
          <w:lang w:val="en-GB"/>
        </w:rPr>
        <w:t xml:space="preserve">to the three co-sponsors of IRDR, </w:t>
      </w:r>
      <w:r w:rsidR="000A37A5">
        <w:rPr>
          <w:rFonts w:asciiTheme="minorHAnsi" w:hAnsiTheme="minorHAnsi"/>
          <w:lang w:val="en-GB"/>
        </w:rPr>
        <w:t xml:space="preserve">particularly on important or </w:t>
      </w:r>
      <w:r w:rsidR="006B24FE">
        <w:rPr>
          <w:rFonts w:asciiTheme="minorHAnsi" w:hAnsiTheme="minorHAnsi"/>
          <w:lang w:val="en-GB"/>
        </w:rPr>
        <w:t xml:space="preserve">strategic issues and </w:t>
      </w:r>
      <w:r w:rsidR="000A37A5">
        <w:rPr>
          <w:rFonts w:asciiTheme="minorHAnsi" w:hAnsiTheme="minorHAnsi"/>
          <w:lang w:val="en-GB"/>
        </w:rPr>
        <w:t xml:space="preserve">the </w:t>
      </w:r>
      <w:r w:rsidR="006B24FE">
        <w:rPr>
          <w:rFonts w:asciiTheme="minorHAnsi" w:hAnsiTheme="minorHAnsi"/>
          <w:lang w:val="en-GB"/>
        </w:rPr>
        <w:t>overall development of the programme</w:t>
      </w:r>
      <w:r w:rsidR="000A37A5">
        <w:rPr>
          <w:rFonts w:asciiTheme="minorHAnsi" w:hAnsiTheme="minorHAnsi"/>
          <w:lang w:val="en-GB"/>
        </w:rPr>
        <w:t>;</w:t>
      </w:r>
      <w:r w:rsidR="006B24FE">
        <w:rPr>
          <w:rFonts w:asciiTheme="minorHAnsi" w:hAnsiTheme="minorHAnsi"/>
          <w:lang w:val="en-GB"/>
        </w:rPr>
        <w:t xml:space="preserve"> maintains excellent communication and collaboration with </w:t>
      </w:r>
      <w:r w:rsidRPr="006B24FE">
        <w:rPr>
          <w:rFonts w:asciiTheme="minorHAnsi" w:hAnsiTheme="minorHAnsi"/>
          <w:lang w:val="en-GB"/>
        </w:rPr>
        <w:t xml:space="preserve">the Scientific Committee on </w:t>
      </w:r>
      <w:r w:rsidR="006B24FE">
        <w:rPr>
          <w:rFonts w:asciiTheme="minorHAnsi" w:hAnsiTheme="minorHAnsi"/>
          <w:lang w:val="en-GB"/>
        </w:rPr>
        <w:t xml:space="preserve">all </w:t>
      </w:r>
      <w:r w:rsidRPr="006B24FE">
        <w:rPr>
          <w:rFonts w:asciiTheme="minorHAnsi" w:hAnsiTheme="minorHAnsi"/>
          <w:lang w:val="en-GB"/>
        </w:rPr>
        <w:t>scientific issues</w:t>
      </w:r>
      <w:r w:rsidR="000A37A5">
        <w:rPr>
          <w:rFonts w:asciiTheme="minorHAnsi" w:hAnsiTheme="minorHAnsi"/>
          <w:lang w:val="en-GB"/>
        </w:rPr>
        <w:t xml:space="preserve">; </w:t>
      </w:r>
      <w:r w:rsidR="00EC7691">
        <w:rPr>
          <w:rFonts w:asciiTheme="minorHAnsi" w:hAnsiTheme="minorHAnsi"/>
        </w:rPr>
        <w:t>effective cooperation</w:t>
      </w:r>
      <w:r w:rsidR="00EC7691" w:rsidRPr="006B24FE">
        <w:rPr>
          <w:rFonts w:asciiTheme="minorHAnsi" w:hAnsiTheme="minorHAnsi"/>
        </w:rPr>
        <w:t xml:space="preserve"> with the </w:t>
      </w:r>
      <w:r w:rsidR="00EC7691">
        <w:rPr>
          <w:rFonts w:asciiTheme="minorHAnsi" w:hAnsiTheme="minorHAnsi"/>
        </w:rPr>
        <w:t xml:space="preserve">donor and </w:t>
      </w:r>
      <w:r w:rsidR="00EC7691" w:rsidRPr="006B24FE">
        <w:rPr>
          <w:rFonts w:asciiTheme="minorHAnsi" w:hAnsiTheme="minorHAnsi"/>
        </w:rPr>
        <w:t>host institution</w:t>
      </w:r>
      <w:r w:rsidR="00EC7691">
        <w:rPr>
          <w:rFonts w:asciiTheme="minorHAnsi" w:hAnsiTheme="minorHAnsi"/>
        </w:rPr>
        <w:t xml:space="preserve">s in Beijing, </w:t>
      </w:r>
      <w:r w:rsidR="00EC7691">
        <w:rPr>
          <w:rFonts w:asciiTheme="minorHAnsi" w:hAnsiTheme="minorHAnsi"/>
          <w:lang w:val="en-CA" w:eastAsia="zh-CN"/>
        </w:rPr>
        <w:t>especially</w:t>
      </w:r>
      <w:r w:rsidR="00EC7691" w:rsidRPr="006B24FE">
        <w:rPr>
          <w:rFonts w:asciiTheme="minorHAnsi" w:hAnsiTheme="minorHAnsi"/>
        </w:rPr>
        <w:t xml:space="preserve"> on administrative and technical matters </w:t>
      </w:r>
      <w:r w:rsidR="000312BC">
        <w:rPr>
          <w:rFonts w:asciiTheme="minorHAnsi" w:hAnsiTheme="minorHAnsi"/>
        </w:rPr>
        <w:t>and possibly</w:t>
      </w:r>
      <w:r w:rsidR="00EC7691">
        <w:rPr>
          <w:rFonts w:asciiTheme="minorHAnsi" w:hAnsiTheme="minorHAnsi"/>
        </w:rPr>
        <w:t xml:space="preserve"> on joint programmatic initiative</w:t>
      </w:r>
      <w:r w:rsidR="000A37A5">
        <w:rPr>
          <w:rFonts w:asciiTheme="minorHAnsi" w:hAnsiTheme="minorHAnsi"/>
        </w:rPr>
        <w:t xml:space="preserve">s; and develops/maintains relations </w:t>
      </w:r>
      <w:r w:rsidR="00EC7691">
        <w:rPr>
          <w:rFonts w:asciiTheme="minorHAnsi" w:hAnsiTheme="minorHAnsi"/>
        </w:rPr>
        <w:t xml:space="preserve">with other </w:t>
      </w:r>
      <w:r w:rsidR="000A37A5">
        <w:rPr>
          <w:rFonts w:asciiTheme="minorHAnsi" w:hAnsiTheme="minorHAnsi"/>
        </w:rPr>
        <w:t xml:space="preserve">key </w:t>
      </w:r>
      <w:r w:rsidR="00EC7691" w:rsidRPr="006B24FE">
        <w:rPr>
          <w:rFonts w:asciiTheme="minorHAnsi" w:hAnsiTheme="minorHAnsi"/>
        </w:rPr>
        <w:t xml:space="preserve">relevant </w:t>
      </w:r>
      <w:r w:rsidR="000A37A5">
        <w:rPr>
          <w:rFonts w:asciiTheme="minorHAnsi" w:hAnsiTheme="minorHAnsi"/>
        </w:rPr>
        <w:t xml:space="preserve">local </w:t>
      </w:r>
      <w:r w:rsidR="00EC7691" w:rsidRPr="006B24FE">
        <w:rPr>
          <w:rFonts w:asciiTheme="minorHAnsi" w:hAnsiTheme="minorHAnsi"/>
        </w:rPr>
        <w:t xml:space="preserve">organizations. </w:t>
      </w:r>
    </w:p>
    <w:p w:rsidR="00D44094" w:rsidRPr="006B24FE" w:rsidRDefault="00D44094" w:rsidP="00D44094">
      <w:pPr>
        <w:pStyle w:val="TxBrp5"/>
        <w:tabs>
          <w:tab w:val="clear" w:pos="306"/>
        </w:tabs>
        <w:spacing w:line="240" w:lineRule="auto"/>
        <w:ind w:left="-540" w:firstLine="0"/>
        <w:rPr>
          <w:rFonts w:asciiTheme="minorHAnsi" w:hAnsiTheme="minorHAnsi"/>
          <w:lang w:val="en-GB"/>
        </w:rPr>
      </w:pPr>
    </w:p>
    <w:p w:rsidR="006B24FE" w:rsidRDefault="001F6358" w:rsidP="00076CE1">
      <w:pPr>
        <w:pStyle w:val="TxBrp5"/>
        <w:tabs>
          <w:tab w:val="clear" w:pos="306"/>
        </w:tabs>
        <w:spacing w:line="240" w:lineRule="auto"/>
        <w:ind w:left="-540" w:firstLine="0"/>
        <w:rPr>
          <w:rFonts w:asciiTheme="minorHAnsi" w:hAnsiTheme="minorHAnsi"/>
        </w:rPr>
      </w:pPr>
      <w:r w:rsidRPr="006B24FE">
        <w:rPr>
          <w:rFonts w:asciiTheme="minorHAnsi" w:hAnsiTheme="minorHAnsi"/>
        </w:rPr>
        <w:t xml:space="preserve">The Executive Director </w:t>
      </w:r>
      <w:r w:rsidR="00D44094" w:rsidRPr="006B24FE">
        <w:rPr>
          <w:rFonts w:asciiTheme="minorHAnsi" w:hAnsiTheme="minorHAnsi"/>
        </w:rPr>
        <w:t>manages</w:t>
      </w:r>
      <w:r w:rsidRPr="006B24FE">
        <w:rPr>
          <w:rFonts w:asciiTheme="minorHAnsi" w:hAnsiTheme="minorHAnsi"/>
        </w:rPr>
        <w:t xml:space="preserve"> a </w:t>
      </w:r>
      <w:r w:rsidR="00CF6707" w:rsidRPr="006B24FE">
        <w:rPr>
          <w:rFonts w:asciiTheme="minorHAnsi" w:hAnsiTheme="minorHAnsi"/>
        </w:rPr>
        <w:t>team</w:t>
      </w:r>
      <w:r w:rsidRPr="006B24FE">
        <w:rPr>
          <w:rFonts w:asciiTheme="minorHAnsi" w:hAnsiTheme="minorHAnsi"/>
        </w:rPr>
        <w:t xml:space="preserve"> of </w:t>
      </w:r>
      <w:r w:rsidR="00EE666D">
        <w:rPr>
          <w:rFonts w:asciiTheme="minorHAnsi" w:hAnsiTheme="minorHAnsi"/>
        </w:rPr>
        <w:t>typically</w:t>
      </w:r>
      <w:r w:rsidR="000312BC">
        <w:rPr>
          <w:rFonts w:asciiTheme="minorHAnsi" w:hAnsiTheme="minorHAnsi"/>
        </w:rPr>
        <w:t xml:space="preserve"> </w:t>
      </w:r>
      <w:r w:rsidR="006B24FE">
        <w:rPr>
          <w:rFonts w:asciiTheme="minorHAnsi" w:hAnsiTheme="minorHAnsi"/>
        </w:rPr>
        <w:t xml:space="preserve">four </w:t>
      </w:r>
      <w:r w:rsidR="00CF6707" w:rsidRPr="006B24FE">
        <w:rPr>
          <w:rFonts w:asciiTheme="minorHAnsi" w:hAnsiTheme="minorHAnsi"/>
        </w:rPr>
        <w:t>staff members</w:t>
      </w:r>
      <w:r w:rsidRPr="006B24FE">
        <w:rPr>
          <w:rFonts w:asciiTheme="minorHAnsi" w:hAnsiTheme="minorHAnsi"/>
        </w:rPr>
        <w:t xml:space="preserve"> and direct</w:t>
      </w:r>
      <w:r w:rsidR="006B24FE">
        <w:rPr>
          <w:rFonts w:asciiTheme="minorHAnsi" w:hAnsiTheme="minorHAnsi"/>
        </w:rPr>
        <w:t>s</w:t>
      </w:r>
      <w:r w:rsidRPr="006B24FE">
        <w:rPr>
          <w:rFonts w:asciiTheme="minorHAnsi" w:hAnsiTheme="minorHAnsi"/>
        </w:rPr>
        <w:t xml:space="preserve"> all activities of the IPO</w:t>
      </w:r>
      <w:r w:rsidR="006B24FE">
        <w:rPr>
          <w:rFonts w:asciiTheme="minorHAnsi" w:hAnsiTheme="minorHAnsi"/>
        </w:rPr>
        <w:t xml:space="preserve">. Much of the </w:t>
      </w:r>
      <w:r w:rsidR="00EC7691">
        <w:rPr>
          <w:rFonts w:asciiTheme="minorHAnsi" w:hAnsiTheme="minorHAnsi"/>
        </w:rPr>
        <w:t xml:space="preserve">activities </w:t>
      </w:r>
      <w:r w:rsidR="006B24FE">
        <w:rPr>
          <w:rFonts w:asciiTheme="minorHAnsi" w:hAnsiTheme="minorHAnsi"/>
        </w:rPr>
        <w:t>of the IPO revolv</w:t>
      </w:r>
      <w:r w:rsidR="00EC7691">
        <w:rPr>
          <w:rFonts w:asciiTheme="minorHAnsi" w:hAnsiTheme="minorHAnsi"/>
        </w:rPr>
        <w:t xml:space="preserve">e around a cycle of designing and fundraising for initiatives designed to build the IRDR network and research, often implemented through a mix of </w:t>
      </w:r>
      <w:r w:rsidR="006B24FE">
        <w:rPr>
          <w:rFonts w:asciiTheme="minorHAnsi" w:hAnsiTheme="minorHAnsi"/>
        </w:rPr>
        <w:t>meetings</w:t>
      </w:r>
      <w:r w:rsidR="00EC7691">
        <w:rPr>
          <w:rFonts w:asciiTheme="minorHAnsi" w:hAnsiTheme="minorHAnsi"/>
        </w:rPr>
        <w:t>, travel</w:t>
      </w:r>
      <w:r w:rsidR="006B24FE">
        <w:rPr>
          <w:rFonts w:asciiTheme="minorHAnsi" w:hAnsiTheme="minorHAnsi"/>
        </w:rPr>
        <w:t xml:space="preserve"> and virtual communications</w:t>
      </w:r>
      <w:r w:rsidR="00EC7691">
        <w:rPr>
          <w:rFonts w:asciiTheme="minorHAnsi" w:hAnsiTheme="minorHAnsi"/>
        </w:rPr>
        <w:t xml:space="preserve">. The work includes assisting </w:t>
      </w:r>
      <w:r w:rsidR="006B24FE">
        <w:rPr>
          <w:rFonts w:asciiTheme="minorHAnsi" w:hAnsiTheme="minorHAnsi"/>
        </w:rPr>
        <w:t>preparation for meetings of the Scientific Committee</w:t>
      </w:r>
      <w:r w:rsidRPr="006B24FE">
        <w:rPr>
          <w:rFonts w:asciiTheme="minorHAnsi" w:hAnsiTheme="minorHAnsi"/>
        </w:rPr>
        <w:t>,</w:t>
      </w:r>
      <w:r w:rsidR="006B24FE">
        <w:rPr>
          <w:rFonts w:asciiTheme="minorHAnsi" w:hAnsiTheme="minorHAnsi"/>
        </w:rPr>
        <w:t xml:space="preserve"> National / Regional Committees</w:t>
      </w:r>
      <w:r w:rsidRPr="006B24FE">
        <w:rPr>
          <w:rFonts w:asciiTheme="minorHAnsi" w:hAnsiTheme="minorHAnsi"/>
        </w:rPr>
        <w:t xml:space="preserve"> </w:t>
      </w:r>
      <w:r w:rsidR="006B24FE">
        <w:rPr>
          <w:rFonts w:asciiTheme="minorHAnsi" w:hAnsiTheme="minorHAnsi"/>
        </w:rPr>
        <w:t>and International Centres of Excellence</w:t>
      </w:r>
      <w:r w:rsidR="00EC7691">
        <w:rPr>
          <w:rFonts w:asciiTheme="minorHAnsi" w:hAnsiTheme="minorHAnsi"/>
        </w:rPr>
        <w:t xml:space="preserve"> or others involved in programme initiatives</w:t>
      </w:r>
      <w:r w:rsidR="006B24FE">
        <w:rPr>
          <w:rFonts w:asciiTheme="minorHAnsi" w:hAnsiTheme="minorHAnsi"/>
        </w:rPr>
        <w:t xml:space="preserve">. </w:t>
      </w:r>
      <w:r w:rsidRPr="006B24FE">
        <w:rPr>
          <w:rFonts w:asciiTheme="minorHAnsi" w:hAnsiTheme="minorHAnsi"/>
        </w:rPr>
        <w:t xml:space="preserve">He/she will have responsibility for drawing up annual </w:t>
      </w:r>
      <w:r w:rsidR="00B50181" w:rsidRPr="006B24FE">
        <w:rPr>
          <w:rFonts w:asciiTheme="minorHAnsi" w:hAnsiTheme="minorHAnsi"/>
        </w:rPr>
        <w:t>workplan</w:t>
      </w:r>
      <w:r w:rsidR="0086007F" w:rsidRPr="006B24FE">
        <w:rPr>
          <w:rFonts w:asciiTheme="minorHAnsi" w:hAnsiTheme="minorHAnsi"/>
        </w:rPr>
        <w:t>s</w:t>
      </w:r>
      <w:r w:rsidRPr="006B24FE">
        <w:rPr>
          <w:rFonts w:asciiTheme="minorHAnsi" w:hAnsiTheme="minorHAnsi"/>
        </w:rPr>
        <w:t xml:space="preserve"> and budgets </w:t>
      </w:r>
      <w:r w:rsidR="00F95D12" w:rsidRPr="006B24FE">
        <w:rPr>
          <w:rFonts w:asciiTheme="minorHAnsi" w:hAnsiTheme="minorHAnsi"/>
        </w:rPr>
        <w:t>for</w:t>
      </w:r>
      <w:r w:rsidRPr="006B24FE">
        <w:rPr>
          <w:rFonts w:asciiTheme="minorHAnsi" w:hAnsiTheme="minorHAnsi"/>
        </w:rPr>
        <w:t xml:space="preserve"> the Office, and ensuring that they are implemented. </w:t>
      </w:r>
    </w:p>
    <w:p w:rsidR="006B24FE" w:rsidRDefault="006B24FE" w:rsidP="00076CE1">
      <w:pPr>
        <w:pStyle w:val="TxBrp5"/>
        <w:tabs>
          <w:tab w:val="clear" w:pos="306"/>
        </w:tabs>
        <w:spacing w:line="240" w:lineRule="auto"/>
        <w:ind w:left="-540" w:firstLine="0"/>
        <w:rPr>
          <w:rFonts w:asciiTheme="minorHAnsi" w:hAnsiTheme="minorHAnsi"/>
        </w:rPr>
      </w:pPr>
    </w:p>
    <w:p w:rsidR="001F6358" w:rsidRPr="006B24FE" w:rsidRDefault="00D44094" w:rsidP="00076CE1">
      <w:pPr>
        <w:pStyle w:val="TxBrp5"/>
        <w:tabs>
          <w:tab w:val="clear" w:pos="306"/>
        </w:tabs>
        <w:spacing w:line="240" w:lineRule="auto"/>
        <w:ind w:left="-540" w:firstLine="0"/>
        <w:rPr>
          <w:rFonts w:asciiTheme="minorHAnsi" w:hAnsiTheme="minorHAnsi"/>
        </w:rPr>
      </w:pPr>
      <w:r w:rsidRPr="006B24FE">
        <w:rPr>
          <w:rFonts w:asciiTheme="minorHAnsi" w:hAnsiTheme="minorHAnsi"/>
        </w:rPr>
        <w:t xml:space="preserve">The IRDR programme is currently going through a mid-term review </w:t>
      </w:r>
      <w:r w:rsidR="00FF0F85" w:rsidRPr="006B24FE">
        <w:rPr>
          <w:rFonts w:asciiTheme="minorHAnsi" w:hAnsiTheme="minorHAnsi"/>
        </w:rPr>
        <w:t xml:space="preserve">by </w:t>
      </w:r>
      <w:r w:rsidRPr="006B24FE">
        <w:rPr>
          <w:rFonts w:asciiTheme="minorHAnsi" w:hAnsiTheme="minorHAnsi"/>
        </w:rPr>
        <w:t xml:space="preserve">the three co-sponsors which </w:t>
      </w:r>
      <w:r w:rsidR="001D1875" w:rsidRPr="006B24FE">
        <w:rPr>
          <w:rFonts w:asciiTheme="minorHAnsi" w:hAnsiTheme="minorHAnsi"/>
        </w:rPr>
        <w:t xml:space="preserve">is </w:t>
      </w:r>
      <w:r w:rsidR="00FF0F85" w:rsidRPr="006B24FE">
        <w:rPr>
          <w:rFonts w:asciiTheme="minorHAnsi" w:hAnsiTheme="minorHAnsi"/>
        </w:rPr>
        <w:t>look</w:t>
      </w:r>
      <w:r w:rsidR="001D1875" w:rsidRPr="006B24FE">
        <w:rPr>
          <w:rFonts w:asciiTheme="minorHAnsi" w:hAnsiTheme="minorHAnsi"/>
        </w:rPr>
        <w:t>ing</w:t>
      </w:r>
      <w:r w:rsidRPr="006B24FE">
        <w:rPr>
          <w:rFonts w:asciiTheme="minorHAnsi" w:hAnsiTheme="minorHAnsi"/>
        </w:rPr>
        <w:t xml:space="preserve"> at scientific achievements, management and operations</w:t>
      </w:r>
      <w:r w:rsidR="00B50181" w:rsidRPr="006B24FE">
        <w:rPr>
          <w:rFonts w:asciiTheme="minorHAnsi" w:hAnsiTheme="minorHAnsi"/>
        </w:rPr>
        <w:t>,</w:t>
      </w:r>
      <w:r w:rsidRPr="006B24FE">
        <w:rPr>
          <w:rFonts w:asciiTheme="minorHAnsi" w:hAnsiTheme="minorHAnsi"/>
        </w:rPr>
        <w:t xml:space="preserve"> and </w:t>
      </w:r>
      <w:r w:rsidR="001D1875" w:rsidRPr="006B24FE">
        <w:rPr>
          <w:rFonts w:asciiTheme="minorHAnsi" w:hAnsiTheme="minorHAnsi"/>
        </w:rPr>
        <w:t xml:space="preserve">will be </w:t>
      </w:r>
      <w:r w:rsidRPr="006B24FE">
        <w:rPr>
          <w:rFonts w:asciiTheme="minorHAnsi" w:hAnsiTheme="minorHAnsi"/>
        </w:rPr>
        <w:t>provid</w:t>
      </w:r>
      <w:r w:rsidR="001D1875" w:rsidRPr="006B24FE">
        <w:rPr>
          <w:rFonts w:asciiTheme="minorHAnsi" w:hAnsiTheme="minorHAnsi"/>
        </w:rPr>
        <w:t>ing</w:t>
      </w:r>
      <w:r w:rsidRPr="006B24FE">
        <w:rPr>
          <w:rFonts w:asciiTheme="minorHAnsi" w:hAnsiTheme="minorHAnsi"/>
        </w:rPr>
        <w:t xml:space="preserve"> recommendations on future directions.</w:t>
      </w:r>
      <w:r w:rsidR="00EC7691">
        <w:rPr>
          <w:rFonts w:asciiTheme="minorHAnsi" w:hAnsiTheme="minorHAnsi"/>
        </w:rPr>
        <w:t xml:space="preserve"> </w:t>
      </w:r>
    </w:p>
    <w:p w:rsidR="001F6358" w:rsidRPr="006B24FE" w:rsidRDefault="001F6358" w:rsidP="00A60805">
      <w:pPr>
        <w:pStyle w:val="TxBrp5"/>
        <w:spacing w:line="240" w:lineRule="auto"/>
        <w:ind w:left="0" w:firstLine="0"/>
        <w:rPr>
          <w:rFonts w:asciiTheme="minorHAnsi" w:hAnsiTheme="minorHAnsi"/>
          <w:lang w:val="en-GB"/>
        </w:rPr>
      </w:pPr>
    </w:p>
    <w:p w:rsidR="001F6358" w:rsidRPr="006B24FE" w:rsidRDefault="001F6358" w:rsidP="00CE3EFC">
      <w:pPr>
        <w:pStyle w:val="TxBrp5"/>
        <w:tabs>
          <w:tab w:val="clear" w:pos="306"/>
        </w:tabs>
        <w:spacing w:line="240" w:lineRule="auto"/>
        <w:ind w:left="-540" w:firstLine="0"/>
        <w:rPr>
          <w:rFonts w:asciiTheme="minorHAnsi" w:hAnsiTheme="minorHAnsi"/>
          <w:lang w:val="en-GB"/>
        </w:rPr>
      </w:pPr>
      <w:r w:rsidRPr="006B24FE">
        <w:rPr>
          <w:rFonts w:asciiTheme="minorHAnsi" w:hAnsiTheme="minorHAnsi"/>
        </w:rPr>
        <w:t xml:space="preserve">The Executive Director will hold a PhD in a natural, social, medical or engineering science discipline related to natural hazards and disaster risk reduction and have several years of direct experience </w:t>
      </w:r>
      <w:r w:rsidR="00B50181" w:rsidRPr="006B24FE">
        <w:rPr>
          <w:rFonts w:asciiTheme="minorHAnsi" w:hAnsiTheme="minorHAnsi"/>
        </w:rPr>
        <w:t>in</w:t>
      </w:r>
      <w:r w:rsidRPr="006B24FE">
        <w:rPr>
          <w:rFonts w:asciiTheme="minorHAnsi" w:hAnsiTheme="minorHAnsi"/>
        </w:rPr>
        <w:t xml:space="preserve"> international </w:t>
      </w:r>
      <w:r w:rsidR="00EC7691">
        <w:rPr>
          <w:rFonts w:asciiTheme="minorHAnsi" w:hAnsiTheme="minorHAnsi"/>
        </w:rPr>
        <w:t xml:space="preserve">programme </w:t>
      </w:r>
      <w:r w:rsidR="00A60805" w:rsidRPr="006B24FE">
        <w:rPr>
          <w:rFonts w:asciiTheme="minorHAnsi" w:hAnsiTheme="minorHAnsi"/>
        </w:rPr>
        <w:t>management</w:t>
      </w:r>
      <w:r w:rsidRPr="006B24FE">
        <w:rPr>
          <w:rFonts w:asciiTheme="minorHAnsi" w:hAnsiTheme="minorHAnsi"/>
        </w:rPr>
        <w:t xml:space="preserve">. </w:t>
      </w:r>
      <w:r w:rsidR="007322EA" w:rsidRPr="006B24FE">
        <w:rPr>
          <w:rFonts w:asciiTheme="minorHAnsi" w:hAnsiTheme="minorHAnsi"/>
        </w:rPr>
        <w:t>Proven</w:t>
      </w:r>
      <w:r w:rsidRPr="006B24FE">
        <w:rPr>
          <w:rFonts w:asciiTheme="minorHAnsi" w:hAnsiTheme="minorHAnsi"/>
        </w:rPr>
        <w:t xml:space="preserve"> managemen</w:t>
      </w:r>
      <w:r w:rsidRPr="006B24FE">
        <w:rPr>
          <w:rFonts w:asciiTheme="minorHAnsi" w:hAnsiTheme="minorHAnsi"/>
          <w:color w:val="000000" w:themeColor="text1"/>
        </w:rPr>
        <w:t>t</w:t>
      </w:r>
      <w:r w:rsidR="003B5EA7" w:rsidRPr="006B24FE">
        <w:rPr>
          <w:rFonts w:asciiTheme="minorHAnsi" w:hAnsiTheme="minorHAnsi"/>
          <w:color w:val="000000" w:themeColor="text1"/>
        </w:rPr>
        <w:t>, fundraising</w:t>
      </w:r>
      <w:r w:rsidR="00A60805" w:rsidRPr="006B24FE">
        <w:rPr>
          <w:rFonts w:asciiTheme="minorHAnsi" w:hAnsiTheme="minorHAnsi"/>
          <w:color w:val="000000" w:themeColor="text1"/>
        </w:rPr>
        <w:t xml:space="preserve">, </w:t>
      </w:r>
      <w:r w:rsidR="00FF0F85" w:rsidRPr="006B24FE">
        <w:rPr>
          <w:rFonts w:asciiTheme="minorHAnsi" w:hAnsiTheme="minorHAnsi"/>
          <w:color w:val="000000" w:themeColor="text1"/>
        </w:rPr>
        <w:t xml:space="preserve">and </w:t>
      </w:r>
      <w:r w:rsidRPr="006B24FE">
        <w:rPr>
          <w:rFonts w:asciiTheme="minorHAnsi" w:hAnsiTheme="minorHAnsi"/>
        </w:rPr>
        <w:t>diplomatic skills</w:t>
      </w:r>
      <w:r w:rsidR="00FF0F85" w:rsidRPr="006B24FE">
        <w:rPr>
          <w:rFonts w:asciiTheme="minorHAnsi" w:hAnsiTheme="minorHAnsi"/>
        </w:rPr>
        <w:t>,</w:t>
      </w:r>
      <w:r w:rsidRPr="006B24FE">
        <w:rPr>
          <w:rFonts w:asciiTheme="minorHAnsi" w:hAnsiTheme="minorHAnsi"/>
        </w:rPr>
        <w:t xml:space="preserve"> </w:t>
      </w:r>
      <w:r w:rsidR="00A60805" w:rsidRPr="006B24FE">
        <w:rPr>
          <w:rFonts w:asciiTheme="minorHAnsi" w:hAnsiTheme="minorHAnsi"/>
        </w:rPr>
        <w:t xml:space="preserve">and capacity to work in a multi-cultural environment </w:t>
      </w:r>
      <w:r w:rsidRPr="006B24FE">
        <w:rPr>
          <w:rFonts w:asciiTheme="minorHAnsi" w:hAnsiTheme="minorHAnsi"/>
        </w:rPr>
        <w:t>w</w:t>
      </w:r>
      <w:r w:rsidR="007322EA" w:rsidRPr="006B24FE">
        <w:rPr>
          <w:rFonts w:asciiTheme="minorHAnsi" w:hAnsiTheme="minorHAnsi"/>
        </w:rPr>
        <w:t>ill</w:t>
      </w:r>
      <w:r w:rsidRPr="006B24FE">
        <w:rPr>
          <w:rFonts w:asciiTheme="minorHAnsi" w:hAnsiTheme="minorHAnsi"/>
        </w:rPr>
        <w:t xml:space="preserve"> be </w:t>
      </w:r>
      <w:r w:rsidR="005E669A" w:rsidRPr="006B24FE">
        <w:rPr>
          <w:rFonts w:asciiTheme="minorHAnsi" w:hAnsiTheme="minorHAnsi"/>
        </w:rPr>
        <w:t>essential</w:t>
      </w:r>
      <w:r w:rsidRPr="006B24FE">
        <w:rPr>
          <w:rFonts w:asciiTheme="minorHAnsi" w:hAnsiTheme="minorHAnsi"/>
        </w:rPr>
        <w:t xml:space="preserve">. </w:t>
      </w:r>
      <w:r w:rsidR="00EC7691">
        <w:rPr>
          <w:rFonts w:asciiTheme="minorHAnsi" w:hAnsiTheme="minorHAnsi"/>
        </w:rPr>
        <w:t xml:space="preserve">Both </w:t>
      </w:r>
      <w:r w:rsidRPr="006B24FE">
        <w:rPr>
          <w:rFonts w:asciiTheme="minorHAnsi" w:hAnsiTheme="minorHAnsi"/>
        </w:rPr>
        <w:t xml:space="preserve">an </w:t>
      </w:r>
      <w:r w:rsidRPr="006B24FE">
        <w:rPr>
          <w:rFonts w:asciiTheme="minorHAnsi" w:hAnsiTheme="minorHAnsi"/>
          <w:lang w:val="en-GB"/>
        </w:rPr>
        <w:t>excellent command of written and spoken English</w:t>
      </w:r>
      <w:r w:rsidR="00EC7691">
        <w:rPr>
          <w:rFonts w:asciiTheme="minorHAnsi" w:hAnsiTheme="minorHAnsi"/>
          <w:lang w:val="en-GB"/>
        </w:rPr>
        <w:t xml:space="preserve"> and a </w:t>
      </w:r>
      <w:r w:rsidRPr="006B24FE">
        <w:rPr>
          <w:rFonts w:asciiTheme="minorHAnsi" w:hAnsiTheme="minorHAnsi"/>
          <w:lang w:val="en-GB"/>
        </w:rPr>
        <w:t xml:space="preserve">working knowledge of </w:t>
      </w:r>
      <w:r w:rsidR="00A60805" w:rsidRPr="006B24FE">
        <w:rPr>
          <w:rFonts w:asciiTheme="minorHAnsi" w:hAnsiTheme="minorHAnsi"/>
          <w:lang w:val="en-GB"/>
        </w:rPr>
        <w:t>Mandarin</w:t>
      </w:r>
      <w:r w:rsidR="00EC7691">
        <w:rPr>
          <w:rFonts w:asciiTheme="minorHAnsi" w:hAnsiTheme="minorHAnsi"/>
          <w:lang w:val="en-GB"/>
        </w:rPr>
        <w:t xml:space="preserve"> are required</w:t>
      </w:r>
      <w:r w:rsidRPr="006B24FE">
        <w:rPr>
          <w:rFonts w:asciiTheme="minorHAnsi" w:hAnsiTheme="minorHAnsi"/>
          <w:lang w:val="en-GB"/>
        </w:rPr>
        <w:t xml:space="preserve">. </w:t>
      </w:r>
      <w:r w:rsidR="00A42746" w:rsidRPr="006B24FE">
        <w:rPr>
          <w:rFonts w:asciiTheme="minorHAnsi" w:hAnsiTheme="minorHAnsi"/>
          <w:lang w:val="en-GB"/>
        </w:rPr>
        <w:t xml:space="preserve">The following </w:t>
      </w:r>
      <w:r w:rsidR="00EC7691">
        <w:rPr>
          <w:rFonts w:asciiTheme="minorHAnsi" w:hAnsiTheme="minorHAnsi"/>
          <w:lang w:val="en-GB"/>
        </w:rPr>
        <w:t xml:space="preserve">additional </w:t>
      </w:r>
      <w:r w:rsidR="00A42746" w:rsidRPr="006B24FE">
        <w:rPr>
          <w:rFonts w:asciiTheme="minorHAnsi" w:hAnsiTheme="minorHAnsi"/>
          <w:lang w:val="en-GB"/>
        </w:rPr>
        <w:t>qualities are considered to be essential:</w:t>
      </w:r>
    </w:p>
    <w:p w:rsidR="00A42746" w:rsidRPr="000312BC" w:rsidRDefault="00A42746" w:rsidP="000312BC">
      <w:pPr>
        <w:pStyle w:val="TxBrp5"/>
        <w:numPr>
          <w:ilvl w:val="0"/>
          <w:numId w:val="9"/>
        </w:numPr>
        <w:tabs>
          <w:tab w:val="clear" w:pos="306"/>
        </w:tabs>
        <w:spacing w:line="240" w:lineRule="auto"/>
        <w:rPr>
          <w:rStyle w:val="BodyText2Char"/>
          <w:rFonts w:asciiTheme="minorHAnsi" w:hAnsiTheme="minorHAnsi"/>
          <w:color w:val="auto"/>
          <w:sz w:val="24"/>
        </w:rPr>
      </w:pPr>
      <w:r w:rsidRPr="000312BC">
        <w:rPr>
          <w:rStyle w:val="BodyText2Char"/>
          <w:rFonts w:asciiTheme="minorHAnsi" w:hAnsiTheme="minorHAnsi"/>
          <w:color w:val="auto"/>
          <w:sz w:val="24"/>
        </w:rPr>
        <w:t>The ability to lead and motivate a small team; operating in a complex area</w:t>
      </w:r>
    </w:p>
    <w:p w:rsidR="00A42746" w:rsidRPr="000312BC" w:rsidRDefault="00A42746" w:rsidP="000312BC">
      <w:pPr>
        <w:pStyle w:val="TxBrp5"/>
        <w:numPr>
          <w:ilvl w:val="0"/>
          <w:numId w:val="9"/>
        </w:numPr>
        <w:tabs>
          <w:tab w:val="clear" w:pos="306"/>
        </w:tabs>
        <w:spacing w:line="240" w:lineRule="auto"/>
        <w:rPr>
          <w:rStyle w:val="BodyText2Char"/>
          <w:rFonts w:asciiTheme="minorHAnsi" w:hAnsiTheme="minorHAnsi"/>
          <w:color w:val="auto"/>
          <w:sz w:val="24"/>
        </w:rPr>
      </w:pPr>
      <w:r w:rsidRPr="000312BC">
        <w:rPr>
          <w:rStyle w:val="BodyText2Char"/>
          <w:rFonts w:asciiTheme="minorHAnsi" w:hAnsiTheme="minorHAnsi"/>
          <w:color w:val="auto"/>
          <w:sz w:val="24"/>
        </w:rPr>
        <w:t xml:space="preserve">A high level of flexibility </w:t>
      </w:r>
      <w:r w:rsidR="00C027E8" w:rsidRPr="000312BC">
        <w:rPr>
          <w:rStyle w:val="BodyText2Char"/>
          <w:rFonts w:asciiTheme="minorHAnsi" w:hAnsiTheme="minorHAnsi"/>
          <w:color w:val="auto"/>
          <w:sz w:val="24"/>
        </w:rPr>
        <w:t>and adaptability</w:t>
      </w:r>
    </w:p>
    <w:p w:rsidR="00A42746" w:rsidRPr="000312BC" w:rsidRDefault="006D15A0" w:rsidP="006B24FE">
      <w:pPr>
        <w:pStyle w:val="TxBrp5"/>
        <w:numPr>
          <w:ilvl w:val="0"/>
          <w:numId w:val="9"/>
        </w:numPr>
        <w:tabs>
          <w:tab w:val="clear" w:pos="306"/>
        </w:tabs>
        <w:spacing w:line="240" w:lineRule="auto"/>
        <w:rPr>
          <w:rStyle w:val="BodyText2Char"/>
          <w:rFonts w:asciiTheme="minorHAnsi" w:hAnsiTheme="minorHAnsi"/>
          <w:color w:val="auto"/>
          <w:sz w:val="24"/>
        </w:rPr>
      </w:pPr>
      <w:r w:rsidRPr="006B24FE">
        <w:rPr>
          <w:rStyle w:val="BodyText2Char"/>
          <w:rFonts w:asciiTheme="minorHAnsi" w:hAnsiTheme="minorHAnsi"/>
          <w:color w:val="auto"/>
          <w:sz w:val="24"/>
        </w:rPr>
        <w:t>The ability to think strategically while managing the operational side of the programme, including host reporting requirements</w:t>
      </w:r>
    </w:p>
    <w:p w:rsidR="00EC7691" w:rsidRPr="006B24FE" w:rsidRDefault="00EC7691" w:rsidP="006B24FE">
      <w:pPr>
        <w:pStyle w:val="TxBrp5"/>
        <w:numPr>
          <w:ilvl w:val="0"/>
          <w:numId w:val="9"/>
        </w:numPr>
        <w:tabs>
          <w:tab w:val="clear" w:pos="306"/>
        </w:tabs>
        <w:spacing w:line="240" w:lineRule="auto"/>
        <w:rPr>
          <w:rStyle w:val="BodyText2Char"/>
          <w:rFonts w:asciiTheme="minorHAnsi" w:hAnsiTheme="minorHAnsi"/>
          <w:color w:val="auto"/>
          <w:sz w:val="24"/>
          <w:szCs w:val="20"/>
          <w:lang w:eastAsia="fr-FR"/>
        </w:rPr>
      </w:pPr>
      <w:r>
        <w:rPr>
          <w:rStyle w:val="BodyText2Char"/>
          <w:rFonts w:asciiTheme="minorHAnsi" w:hAnsiTheme="minorHAnsi"/>
          <w:color w:val="auto"/>
          <w:sz w:val="24"/>
        </w:rPr>
        <w:t>An understanding of Asian and other cultures.</w:t>
      </w:r>
    </w:p>
    <w:p w:rsidR="001F6358" w:rsidRPr="006B24FE" w:rsidRDefault="001F6358" w:rsidP="00EE666D">
      <w:pPr>
        <w:pStyle w:val="TxBrp5"/>
        <w:tabs>
          <w:tab w:val="clear" w:pos="306"/>
        </w:tabs>
        <w:spacing w:line="240" w:lineRule="auto"/>
        <w:ind w:left="180" w:firstLine="0"/>
        <w:rPr>
          <w:rFonts w:asciiTheme="minorHAnsi" w:hAnsiTheme="minorHAnsi"/>
        </w:rPr>
      </w:pPr>
    </w:p>
    <w:p w:rsidR="00EC7691" w:rsidRDefault="001F6358" w:rsidP="00CE3EFC">
      <w:pPr>
        <w:tabs>
          <w:tab w:val="left" w:pos="513"/>
        </w:tabs>
        <w:ind w:left="-540"/>
        <w:jc w:val="both"/>
        <w:rPr>
          <w:rFonts w:asciiTheme="minorHAnsi" w:hAnsiTheme="minorHAnsi" w:cs="Times New Roman"/>
        </w:rPr>
      </w:pPr>
      <w:r w:rsidRPr="006B24FE">
        <w:rPr>
          <w:rFonts w:asciiTheme="minorHAnsi" w:hAnsiTheme="minorHAnsi" w:cs="Times New Roman"/>
        </w:rPr>
        <w:t xml:space="preserve">Applications should include: (i) a Curriculum Vitae; (ii) a </w:t>
      </w:r>
      <w:r w:rsidR="007322EA" w:rsidRPr="006B24FE">
        <w:rPr>
          <w:rFonts w:asciiTheme="minorHAnsi" w:hAnsiTheme="minorHAnsi" w:cs="Times New Roman"/>
        </w:rPr>
        <w:t xml:space="preserve">covering </w:t>
      </w:r>
      <w:r w:rsidRPr="006B24FE">
        <w:rPr>
          <w:rFonts w:asciiTheme="minorHAnsi" w:hAnsiTheme="minorHAnsi" w:cs="Times New Roman"/>
        </w:rPr>
        <w:t xml:space="preserve">letter </w:t>
      </w:r>
      <w:r w:rsidR="007322EA" w:rsidRPr="006B24FE">
        <w:rPr>
          <w:rFonts w:asciiTheme="minorHAnsi" w:hAnsiTheme="minorHAnsi" w:cs="Times New Roman"/>
        </w:rPr>
        <w:t xml:space="preserve">explaining why you are interested in the post, and </w:t>
      </w:r>
      <w:r w:rsidRPr="006B24FE">
        <w:rPr>
          <w:rFonts w:asciiTheme="minorHAnsi" w:hAnsiTheme="minorHAnsi" w:cs="Times New Roman"/>
        </w:rPr>
        <w:t xml:space="preserve">outlining the skills and experience you feel you, the </w:t>
      </w:r>
      <w:r w:rsidRPr="006B24FE">
        <w:rPr>
          <w:rFonts w:asciiTheme="minorHAnsi" w:hAnsiTheme="minorHAnsi" w:cs="Times New Roman"/>
        </w:rPr>
        <w:lastRenderedPageBreak/>
        <w:t>candidate, could bring to IRDR and its IPO; and (iii) the names and addresses of three individuals who have indicated their readiness to provide a reference.</w:t>
      </w:r>
    </w:p>
    <w:p w:rsidR="00EC7691" w:rsidRPr="006B24FE" w:rsidRDefault="00EC7691" w:rsidP="00CE3EFC">
      <w:pPr>
        <w:tabs>
          <w:tab w:val="left" w:pos="513"/>
        </w:tabs>
        <w:ind w:left="-540"/>
        <w:jc w:val="both"/>
        <w:rPr>
          <w:rFonts w:asciiTheme="minorHAnsi" w:hAnsiTheme="minorHAnsi" w:cs="Times New Roman"/>
        </w:rPr>
      </w:pPr>
    </w:p>
    <w:p w:rsidR="001F6358" w:rsidRDefault="00035E75" w:rsidP="00EE666D">
      <w:pPr>
        <w:tabs>
          <w:tab w:val="left" w:pos="513"/>
        </w:tabs>
        <w:ind w:left="-540"/>
        <w:jc w:val="both"/>
        <w:rPr>
          <w:rFonts w:asciiTheme="minorHAnsi" w:hAnsiTheme="minorHAnsi" w:cs="Times New Roman"/>
        </w:rPr>
      </w:pPr>
      <w:r w:rsidRPr="006B24FE">
        <w:rPr>
          <w:rFonts w:asciiTheme="minorHAnsi" w:hAnsiTheme="minorHAnsi" w:cs="Times New Roman"/>
        </w:rPr>
        <w:t xml:space="preserve">Applications </w:t>
      </w:r>
      <w:r w:rsidRPr="00EE666D">
        <w:rPr>
          <w:rFonts w:asciiTheme="minorHAnsi" w:hAnsiTheme="minorHAnsi" w:cs="Times New Roman"/>
          <w:u w:val="single"/>
        </w:rPr>
        <w:t xml:space="preserve">combined </w:t>
      </w:r>
      <w:r w:rsidR="00EC7691" w:rsidRPr="00EE666D">
        <w:rPr>
          <w:rFonts w:asciiTheme="minorHAnsi" w:hAnsiTheme="minorHAnsi" w:cs="Times New Roman"/>
          <w:u w:val="single"/>
        </w:rPr>
        <w:t xml:space="preserve">into a single </w:t>
      </w:r>
      <w:r w:rsidRPr="00EE666D">
        <w:rPr>
          <w:rFonts w:asciiTheme="minorHAnsi" w:hAnsiTheme="minorHAnsi" w:cs="Times New Roman"/>
          <w:u w:val="single"/>
        </w:rPr>
        <w:t>PDF file</w:t>
      </w:r>
      <w:r w:rsidRPr="006B24FE">
        <w:rPr>
          <w:rFonts w:asciiTheme="minorHAnsi" w:hAnsiTheme="minorHAnsi" w:cs="Times New Roman"/>
        </w:rPr>
        <w:t xml:space="preserve"> should be sent to the International Council for Science (ICSU) via e-mail to </w:t>
      </w:r>
      <w:hyperlink r:id="rId9" w:history="1">
        <w:r w:rsidRPr="006B24FE">
          <w:rPr>
            <w:rStyle w:val="Hyperlink"/>
            <w:rFonts w:asciiTheme="minorHAnsi" w:hAnsiTheme="minorHAnsi"/>
          </w:rPr>
          <w:t>recruitment@icsu.org</w:t>
        </w:r>
      </w:hyperlink>
      <w:r w:rsidRPr="006B24FE">
        <w:rPr>
          <w:rFonts w:asciiTheme="minorHAnsi" w:hAnsiTheme="minorHAnsi" w:cs="Times New Roman"/>
        </w:rPr>
        <w:t>, with “IRDR Executive Director” in the subject line.</w:t>
      </w:r>
    </w:p>
    <w:p w:rsidR="00EC7691" w:rsidRPr="006B24FE" w:rsidRDefault="00EC7691" w:rsidP="00EE666D">
      <w:pPr>
        <w:tabs>
          <w:tab w:val="left" w:pos="513"/>
        </w:tabs>
        <w:ind w:left="-540"/>
        <w:jc w:val="both"/>
        <w:rPr>
          <w:rFonts w:asciiTheme="minorHAnsi" w:hAnsiTheme="minorHAnsi" w:cs="Times New Roman"/>
          <w:lang w:val="it-IT"/>
        </w:rPr>
      </w:pPr>
    </w:p>
    <w:p w:rsidR="001F6358" w:rsidRPr="006B24FE" w:rsidRDefault="001F6358" w:rsidP="00CE3EFC">
      <w:pPr>
        <w:tabs>
          <w:tab w:val="left" w:pos="513"/>
        </w:tabs>
        <w:ind w:left="-540"/>
        <w:jc w:val="both"/>
        <w:rPr>
          <w:rFonts w:asciiTheme="minorHAnsi" w:hAnsiTheme="minorHAnsi" w:cs="Times New Roman"/>
          <w:u w:val="single"/>
        </w:rPr>
      </w:pPr>
      <w:r w:rsidRPr="006B24FE">
        <w:rPr>
          <w:rFonts w:asciiTheme="minorHAnsi" w:hAnsiTheme="minorHAnsi" w:cs="Times New Roman"/>
          <w:u w:val="single"/>
        </w:rPr>
        <w:t xml:space="preserve">The closing date for applications is </w:t>
      </w:r>
      <w:r w:rsidR="00A60805" w:rsidRPr="006B24FE">
        <w:rPr>
          <w:rFonts w:asciiTheme="minorHAnsi" w:hAnsiTheme="minorHAnsi" w:cs="Times New Roman"/>
          <w:u w:val="single"/>
        </w:rPr>
        <w:t>18 March 201</w:t>
      </w:r>
      <w:r w:rsidR="006E2423">
        <w:rPr>
          <w:rFonts w:asciiTheme="minorHAnsi" w:hAnsiTheme="minorHAnsi" w:cs="Times New Roman"/>
          <w:u w:val="single"/>
        </w:rPr>
        <w:t>6</w:t>
      </w:r>
      <w:r w:rsidR="006D15A0" w:rsidRPr="006B24FE">
        <w:rPr>
          <w:rFonts w:asciiTheme="minorHAnsi" w:hAnsiTheme="minorHAnsi" w:cs="Times New Roman"/>
          <w:u w:val="single"/>
        </w:rPr>
        <w:t xml:space="preserve"> midnight Paris time (CET)</w:t>
      </w:r>
      <w:r w:rsidR="000312BC">
        <w:rPr>
          <w:rFonts w:asciiTheme="minorHAnsi" w:hAnsiTheme="minorHAnsi" w:cs="Times New Roman"/>
          <w:u w:val="single"/>
        </w:rPr>
        <w:t>.</w:t>
      </w:r>
    </w:p>
    <w:p w:rsidR="001F6358" w:rsidRPr="006B24FE" w:rsidRDefault="001F6358" w:rsidP="00CE3EFC">
      <w:pPr>
        <w:ind w:left="-540"/>
        <w:jc w:val="both"/>
        <w:rPr>
          <w:rFonts w:asciiTheme="minorHAnsi" w:hAnsiTheme="minorHAnsi" w:cs="Times New Roman"/>
        </w:rPr>
      </w:pPr>
    </w:p>
    <w:p w:rsidR="001F6358" w:rsidRPr="006B24FE" w:rsidRDefault="001F6358" w:rsidP="00CE3EFC">
      <w:pPr>
        <w:tabs>
          <w:tab w:val="left" w:pos="513"/>
        </w:tabs>
        <w:ind w:left="-540"/>
        <w:jc w:val="both"/>
        <w:rPr>
          <w:rFonts w:asciiTheme="minorHAnsi" w:hAnsiTheme="minorHAnsi" w:cs="Times New Roman"/>
        </w:rPr>
      </w:pPr>
      <w:r w:rsidRPr="006B24FE">
        <w:rPr>
          <w:rFonts w:asciiTheme="minorHAnsi" w:hAnsiTheme="minorHAnsi" w:cs="Times New Roman"/>
        </w:rPr>
        <w:t xml:space="preserve">The salary of the Executive Director of IRDR will be negotiable </w:t>
      </w:r>
      <w:r w:rsidR="00333D6B">
        <w:rPr>
          <w:rFonts w:asciiTheme="minorHAnsi" w:hAnsiTheme="minorHAnsi" w:cs="Times New Roman"/>
        </w:rPr>
        <w:t>but UN salary scales do not apply for this post</w:t>
      </w:r>
      <w:r w:rsidRPr="006B24FE">
        <w:rPr>
          <w:rFonts w:asciiTheme="minorHAnsi" w:hAnsiTheme="minorHAnsi" w:cs="Times New Roman"/>
        </w:rPr>
        <w:t xml:space="preserve">. The initial contract of employment will be of two years’ duration, renewable. </w:t>
      </w:r>
      <w:r w:rsidRPr="006B24FE">
        <w:rPr>
          <w:rFonts w:asciiTheme="minorHAnsi" w:hAnsiTheme="minorHAnsi" w:cs="Times New Roman"/>
          <w:color w:val="000000"/>
        </w:rPr>
        <w:t>It is expected that the successful candidate would take up his/her appointment, located in Beijing</w:t>
      </w:r>
      <w:r w:rsidR="000A37A5">
        <w:rPr>
          <w:rFonts w:asciiTheme="minorHAnsi" w:hAnsiTheme="minorHAnsi" w:cs="Times New Roman"/>
          <w:color w:val="000000"/>
        </w:rPr>
        <w:t xml:space="preserve">, on </w:t>
      </w:r>
      <w:r w:rsidR="000A37A5">
        <w:rPr>
          <w:rFonts w:asciiTheme="minorHAnsi" w:hAnsiTheme="minorHAnsi" w:cs="Times New Roman"/>
        </w:rPr>
        <w:t xml:space="preserve">1 June </w:t>
      </w:r>
      <w:r w:rsidR="006E2423">
        <w:rPr>
          <w:rFonts w:asciiTheme="minorHAnsi" w:hAnsiTheme="minorHAnsi" w:cs="Times New Roman"/>
        </w:rPr>
        <w:t>2016</w:t>
      </w:r>
      <w:r w:rsidRPr="006B24FE">
        <w:rPr>
          <w:rFonts w:asciiTheme="minorHAnsi" w:hAnsiTheme="minorHAnsi" w:cs="Times New Roman"/>
        </w:rPr>
        <w:t xml:space="preserve">.  </w:t>
      </w:r>
    </w:p>
    <w:p w:rsidR="001F6358" w:rsidRPr="006B24FE" w:rsidRDefault="001F6358" w:rsidP="00CE3EFC">
      <w:pPr>
        <w:jc w:val="both"/>
        <w:rPr>
          <w:rFonts w:asciiTheme="minorHAnsi" w:hAnsiTheme="minorHAnsi" w:cs="Times New Roman"/>
        </w:rPr>
      </w:pPr>
    </w:p>
    <w:p w:rsidR="004D29A9" w:rsidRDefault="001F6358" w:rsidP="004D29A9">
      <w:pPr>
        <w:ind w:left="-540"/>
        <w:rPr>
          <w:rFonts w:asciiTheme="minorHAnsi" w:hAnsiTheme="minorHAnsi" w:cs="Times New Roman"/>
        </w:rPr>
      </w:pPr>
      <w:r w:rsidRPr="006B24FE">
        <w:rPr>
          <w:rFonts w:asciiTheme="minorHAnsi" w:hAnsiTheme="minorHAnsi" w:cs="Times New Roman"/>
        </w:rPr>
        <w:t>For more information on the IRDR</w:t>
      </w:r>
      <w:r w:rsidR="004D29A9" w:rsidRPr="006B24FE">
        <w:rPr>
          <w:rFonts w:asciiTheme="minorHAnsi" w:hAnsiTheme="minorHAnsi" w:cs="Times New Roman"/>
        </w:rPr>
        <w:t xml:space="preserve"> visit the programme’s website at: </w:t>
      </w:r>
      <w:hyperlink r:id="rId10" w:history="1">
        <w:r w:rsidR="004D29A9" w:rsidRPr="006B24FE">
          <w:rPr>
            <w:rStyle w:val="Hyperlink"/>
            <w:rFonts w:asciiTheme="minorHAnsi" w:hAnsiTheme="minorHAnsi"/>
          </w:rPr>
          <w:t>http://www.irdrinternational.org/</w:t>
        </w:r>
      </w:hyperlink>
    </w:p>
    <w:p w:rsidR="004D29A9" w:rsidRPr="00154587" w:rsidRDefault="004D29A9" w:rsidP="004D29A9">
      <w:pPr>
        <w:ind w:left="-540"/>
        <w:rPr>
          <w:rFonts w:asciiTheme="minorHAnsi" w:hAnsiTheme="minorHAnsi" w:cs="Times New Roman"/>
        </w:rPr>
      </w:pPr>
    </w:p>
    <w:p w:rsidR="001F6358" w:rsidRPr="00154587" w:rsidRDefault="001F6358" w:rsidP="00CE3EFC">
      <w:pPr>
        <w:ind w:left="-540" w:right="-126"/>
        <w:rPr>
          <w:rFonts w:asciiTheme="minorHAnsi" w:hAnsiTheme="minorHAnsi" w:cs="Times New Roman"/>
        </w:rPr>
      </w:pPr>
    </w:p>
    <w:sectPr w:rsidR="001F6358" w:rsidRPr="00154587" w:rsidSect="009675B9">
      <w:headerReference w:type="default" r:id="rId11"/>
      <w:footerReference w:type="even" r:id="rId12"/>
      <w:footerReference w:type="default" r:id="rId13"/>
      <w:headerReference w:type="first" r:id="rId14"/>
      <w:footerReference w:type="first" r:id="rId15"/>
      <w:footnotePr>
        <w:numStart w:val="0"/>
      </w:footnotePr>
      <w:endnotePr>
        <w:numFmt w:val="decimal"/>
        <w:numStart w:val="0"/>
      </w:endnotePr>
      <w:pgSz w:w="11907" w:h="16840" w:code="9"/>
      <w:pgMar w:top="1135" w:right="1418" w:bottom="726" w:left="2155" w:header="720" w:footer="567"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2FA6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9BD" w:rsidRDefault="00C949BD">
      <w:r>
        <w:separator/>
      </w:r>
    </w:p>
  </w:endnote>
  <w:endnote w:type="continuationSeparator" w:id="0">
    <w:p w:rsidR="00C949BD" w:rsidRDefault="00C9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liss-Light">
    <w:altName w:val="Courier New"/>
    <w:panose1 w:val="00000000000000000000"/>
    <w:charset w:val="00"/>
    <w:family w:val="auto"/>
    <w:notTrueType/>
    <w:pitch w:val="variable"/>
    <w:sig w:usb0="00000003" w:usb1="00000000" w:usb2="00000000" w:usb3="00000000" w:csb0="00000001" w:csb1="00000000"/>
  </w:font>
  <w:font w:name="N Helvetica Narrow">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AF" w:rsidRDefault="00EC3DC0" w:rsidP="00AC3F81">
    <w:pPr>
      <w:pStyle w:val="Footer"/>
      <w:framePr w:wrap="around" w:vAnchor="text" w:hAnchor="margin" w:xAlign="right" w:y="1"/>
      <w:rPr>
        <w:rStyle w:val="PageNumber"/>
        <w:rFonts w:cs="Times"/>
      </w:rPr>
    </w:pPr>
    <w:r>
      <w:rPr>
        <w:rStyle w:val="PageNumber"/>
        <w:rFonts w:cs="Times"/>
      </w:rPr>
      <w:fldChar w:fldCharType="begin"/>
    </w:r>
    <w:r w:rsidR="00146EAF">
      <w:rPr>
        <w:rStyle w:val="PageNumber"/>
        <w:rFonts w:cs="Times"/>
      </w:rPr>
      <w:instrText xml:space="preserve">PAGE  </w:instrText>
    </w:r>
    <w:r>
      <w:rPr>
        <w:rStyle w:val="PageNumber"/>
        <w:rFonts w:cs="Times"/>
      </w:rPr>
      <w:fldChar w:fldCharType="end"/>
    </w:r>
  </w:p>
  <w:p w:rsidR="00146EAF" w:rsidRDefault="00146EAF" w:rsidP="00A160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9440"/>
      <w:docPartObj>
        <w:docPartGallery w:val="Page Numbers (Bottom of Page)"/>
        <w:docPartUnique/>
      </w:docPartObj>
    </w:sdtPr>
    <w:sdtEndPr/>
    <w:sdtContent>
      <w:p w:rsidR="00146EAF" w:rsidRDefault="00EC3DC0">
        <w:pPr>
          <w:pStyle w:val="Footer"/>
          <w:jc w:val="right"/>
        </w:pPr>
        <w:r w:rsidRPr="00457241">
          <w:rPr>
            <w:rFonts w:asciiTheme="minorHAnsi" w:hAnsiTheme="minorHAnsi"/>
            <w:sz w:val="20"/>
            <w:szCs w:val="20"/>
          </w:rPr>
          <w:fldChar w:fldCharType="begin"/>
        </w:r>
        <w:r w:rsidR="00146EAF" w:rsidRPr="00457241">
          <w:rPr>
            <w:rFonts w:asciiTheme="minorHAnsi" w:hAnsiTheme="minorHAnsi"/>
            <w:sz w:val="20"/>
            <w:szCs w:val="20"/>
          </w:rPr>
          <w:instrText xml:space="preserve"> PAGE   \* MERGEFORMAT </w:instrText>
        </w:r>
        <w:r w:rsidRPr="00457241">
          <w:rPr>
            <w:rFonts w:asciiTheme="minorHAnsi" w:hAnsiTheme="minorHAnsi"/>
            <w:sz w:val="20"/>
            <w:szCs w:val="20"/>
          </w:rPr>
          <w:fldChar w:fldCharType="separate"/>
        </w:r>
        <w:r w:rsidR="00DD17F3">
          <w:rPr>
            <w:rFonts w:asciiTheme="minorHAnsi" w:hAnsiTheme="minorHAnsi"/>
            <w:noProof/>
            <w:sz w:val="20"/>
            <w:szCs w:val="20"/>
          </w:rPr>
          <w:t>3</w:t>
        </w:r>
        <w:r w:rsidRPr="00457241">
          <w:rPr>
            <w:rFonts w:asciiTheme="minorHAnsi" w:hAnsiTheme="minorHAnsi"/>
            <w:sz w:val="20"/>
            <w:szCs w:val="20"/>
          </w:rPr>
          <w:fldChar w:fldCharType="end"/>
        </w:r>
      </w:p>
    </w:sdtContent>
  </w:sdt>
  <w:p w:rsidR="00146EAF" w:rsidRDefault="00146EAF" w:rsidP="00A1609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AF" w:rsidRPr="00124B80" w:rsidRDefault="00146EAF" w:rsidP="00032BB1">
    <w:pPr>
      <w:pStyle w:val="bodycopy"/>
      <w:spacing w:after="0" w:line="200" w:lineRule="exact"/>
      <w:rPr>
        <w:rFonts w:ascii="Arial Narrow" w:hAnsi="Arial Narrow" w:cs="Arial"/>
        <w:sz w:val="14"/>
        <w:szCs w:val="14"/>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9BD" w:rsidRDefault="00C949BD">
      <w:r>
        <w:separator/>
      </w:r>
    </w:p>
  </w:footnote>
  <w:footnote w:type="continuationSeparator" w:id="0">
    <w:p w:rsidR="00C949BD" w:rsidRDefault="00C94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AF" w:rsidRDefault="00146EAF" w:rsidP="009C753D">
    <w:pPr>
      <w:pStyle w:val="Header"/>
      <w:jc w:val="right"/>
    </w:pPr>
  </w:p>
  <w:p w:rsidR="00146EAF" w:rsidRDefault="00146EAF" w:rsidP="009C753D">
    <w:pPr>
      <w:pStyle w:val="Header"/>
      <w:jc w:val="right"/>
    </w:pPr>
  </w:p>
  <w:p w:rsidR="00146EAF" w:rsidRDefault="00146EAF" w:rsidP="009C753D">
    <w:pPr>
      <w:pStyle w:val="Header"/>
      <w:jc w:val="right"/>
    </w:pPr>
  </w:p>
  <w:p w:rsidR="00146EAF" w:rsidRDefault="00146EAF" w:rsidP="009C753D">
    <w:pPr>
      <w:pStyle w:val="Header"/>
      <w:jc w:val="right"/>
    </w:pPr>
  </w:p>
  <w:p w:rsidR="00146EAF" w:rsidRDefault="00146EAF" w:rsidP="009C753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AF" w:rsidRPr="00687605" w:rsidRDefault="00146EAF" w:rsidP="00687605">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1040C"/>
    <w:lvl w:ilvl="0">
      <w:start w:val="1"/>
      <w:numFmt w:val="bullet"/>
      <w:lvlText w:val=""/>
      <w:lvlJc w:val="left"/>
      <w:pPr>
        <w:tabs>
          <w:tab w:val="num" w:pos="360"/>
        </w:tabs>
        <w:ind w:left="360" w:hanging="360"/>
      </w:pPr>
      <w:rPr>
        <w:rFonts w:ascii="Symbol" w:hAnsi="Symbol" w:hint="default"/>
      </w:rPr>
    </w:lvl>
  </w:abstractNum>
  <w:abstractNum w:abstractNumId="2">
    <w:nsid w:val="21091F11"/>
    <w:multiLevelType w:val="hybridMultilevel"/>
    <w:tmpl w:val="136C5E26"/>
    <w:lvl w:ilvl="0" w:tplc="EA0C81D4">
      <w:start w:val="2"/>
      <w:numFmt w:val="bullet"/>
      <w:lvlText w:val="-"/>
      <w:lvlJc w:val="left"/>
      <w:pPr>
        <w:tabs>
          <w:tab w:val="num" w:pos="720"/>
        </w:tabs>
        <w:ind w:left="720" w:hanging="360"/>
      </w:pPr>
      <w:rPr>
        <w:rFonts w:ascii="Times New Roman" w:eastAsia="MS Mincho" w:hAnsi="Times New Roman"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298A5A6A"/>
    <w:multiLevelType w:val="hybridMultilevel"/>
    <w:tmpl w:val="B73AC6BA"/>
    <w:lvl w:ilvl="0" w:tplc="7358964E">
      <w:start w:val="1"/>
      <w:numFmt w:val="bullet"/>
      <w:lvlText w:val=""/>
      <w:lvlJc w:val="left"/>
      <w:pPr>
        <w:tabs>
          <w:tab w:val="num" w:pos="454"/>
        </w:tabs>
        <w:ind w:left="454" w:hanging="341"/>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3E1B580D"/>
    <w:multiLevelType w:val="hybridMultilevel"/>
    <w:tmpl w:val="51883AD8"/>
    <w:lvl w:ilvl="0" w:tplc="04090001">
      <w:start w:val="1"/>
      <w:numFmt w:val="bullet"/>
      <w:lvlText w:val=""/>
      <w:lvlJc w:val="left"/>
      <w:pPr>
        <w:tabs>
          <w:tab w:val="num" w:pos="1020"/>
        </w:tabs>
        <w:ind w:left="1020" w:hanging="360"/>
      </w:pPr>
      <w:rPr>
        <w:rFonts w:ascii="Symbol" w:hAnsi="Symbol" w:hint="default"/>
      </w:rPr>
    </w:lvl>
    <w:lvl w:ilvl="1" w:tplc="04090003">
      <w:start w:val="1"/>
      <w:numFmt w:val="bullet"/>
      <w:lvlText w:val="o"/>
      <w:lvlJc w:val="left"/>
      <w:pPr>
        <w:tabs>
          <w:tab w:val="num" w:pos="1740"/>
        </w:tabs>
        <w:ind w:left="1740" w:hanging="360"/>
      </w:pPr>
      <w:rPr>
        <w:rFonts w:ascii="Courier New" w:hAnsi="Courier New"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hint="default"/>
      </w:rPr>
    </w:lvl>
    <w:lvl w:ilvl="5" w:tplc="04090005">
      <w:start w:val="1"/>
      <w:numFmt w:val="bullet"/>
      <w:lvlText w:val=""/>
      <w:lvlJc w:val="left"/>
      <w:pPr>
        <w:tabs>
          <w:tab w:val="num" w:pos="4620"/>
        </w:tabs>
        <w:ind w:left="4620" w:hanging="360"/>
      </w:pPr>
      <w:rPr>
        <w:rFonts w:ascii="Wingdings" w:hAnsi="Wingdings" w:hint="default"/>
      </w:rPr>
    </w:lvl>
    <w:lvl w:ilvl="6" w:tplc="04090001">
      <w:start w:val="1"/>
      <w:numFmt w:val="bullet"/>
      <w:lvlText w:val=""/>
      <w:lvlJc w:val="left"/>
      <w:pPr>
        <w:tabs>
          <w:tab w:val="num" w:pos="5340"/>
        </w:tabs>
        <w:ind w:left="5340" w:hanging="360"/>
      </w:pPr>
      <w:rPr>
        <w:rFonts w:ascii="Symbol" w:hAnsi="Symbol" w:hint="default"/>
      </w:rPr>
    </w:lvl>
    <w:lvl w:ilvl="7" w:tplc="04090003">
      <w:start w:val="1"/>
      <w:numFmt w:val="bullet"/>
      <w:lvlText w:val="o"/>
      <w:lvlJc w:val="left"/>
      <w:pPr>
        <w:tabs>
          <w:tab w:val="num" w:pos="6060"/>
        </w:tabs>
        <w:ind w:left="6060" w:hanging="360"/>
      </w:pPr>
      <w:rPr>
        <w:rFonts w:ascii="Courier New" w:hAnsi="Courier New" w:hint="default"/>
      </w:rPr>
    </w:lvl>
    <w:lvl w:ilvl="8" w:tplc="04090005">
      <w:start w:val="1"/>
      <w:numFmt w:val="bullet"/>
      <w:lvlText w:val=""/>
      <w:lvlJc w:val="left"/>
      <w:pPr>
        <w:tabs>
          <w:tab w:val="num" w:pos="6780"/>
        </w:tabs>
        <w:ind w:left="6780" w:hanging="360"/>
      </w:pPr>
      <w:rPr>
        <w:rFonts w:ascii="Wingdings" w:hAnsi="Wingdings" w:hint="default"/>
      </w:rPr>
    </w:lvl>
  </w:abstractNum>
  <w:abstractNum w:abstractNumId="5">
    <w:nsid w:val="3EA75280"/>
    <w:multiLevelType w:val="hybridMultilevel"/>
    <w:tmpl w:val="D33E7658"/>
    <w:lvl w:ilvl="0" w:tplc="040C000F">
      <w:start w:val="1"/>
      <w:numFmt w:val="decimal"/>
      <w:lvlText w:val="%1."/>
      <w:lvlJc w:val="left"/>
      <w:pPr>
        <w:tabs>
          <w:tab w:val="num" w:pos="1980"/>
        </w:tabs>
        <w:ind w:left="1980" w:hanging="360"/>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6">
    <w:nsid w:val="43560BEE"/>
    <w:multiLevelType w:val="hybridMultilevel"/>
    <w:tmpl w:val="CE705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B652084"/>
    <w:multiLevelType w:val="hybridMultilevel"/>
    <w:tmpl w:val="4AC842AC"/>
    <w:lvl w:ilvl="0" w:tplc="040C0001">
      <w:start w:val="1"/>
      <w:numFmt w:val="bullet"/>
      <w:lvlText w:val=""/>
      <w:lvlJc w:val="left"/>
      <w:pPr>
        <w:ind w:left="180" w:hanging="360"/>
      </w:pPr>
      <w:rPr>
        <w:rFonts w:ascii="Symbol" w:hAnsi="Symbol"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8">
    <w:nsid w:val="548827B3"/>
    <w:multiLevelType w:val="hybridMultilevel"/>
    <w:tmpl w:val="7C1222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5"/>
  </w:num>
  <w:num w:numId="4">
    <w:abstractNumId w:val="3"/>
  </w:num>
  <w:num w:numId="5">
    <w:abstractNumId w:val="2"/>
  </w:num>
  <w:num w:numId="6">
    <w:abstractNumId w:val="4"/>
  </w:num>
  <w:num w:numId="7">
    <w:abstractNumId w:val="8"/>
  </w:num>
  <w:num w:numId="8">
    <w:abstractNumId w:val="6"/>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e-Sophie STEVANCE">
    <w15:presenceInfo w15:providerId="AD" w15:userId="S-1-5-21-1528629242-4195414859-819314877-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noPunctuationKerning/>
  <w:characterSpacingControl w:val="doNotCompress"/>
  <w:doNotValidateAgainstSchema/>
  <w:doNotDemarcateInvalidXml/>
  <w:hdrShapeDefaults>
    <o:shapedefaults v:ext="edit" spidmax="2049"/>
  </w:hdrShapeDefaults>
  <w:footnotePr>
    <w:numStart w:val="0"/>
    <w:footnote w:id="-1"/>
    <w:footnote w:id="0"/>
  </w:footnotePr>
  <w:endnotePr>
    <w:numFmt w:val="decimal"/>
    <w:numStart w:val="0"/>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DE"/>
    <w:rsid w:val="00000E65"/>
    <w:rsid w:val="00022340"/>
    <w:rsid w:val="00025BAF"/>
    <w:rsid w:val="000312BC"/>
    <w:rsid w:val="0003174A"/>
    <w:rsid w:val="00032BB1"/>
    <w:rsid w:val="000340C9"/>
    <w:rsid w:val="0003519A"/>
    <w:rsid w:val="00035E75"/>
    <w:rsid w:val="00044168"/>
    <w:rsid w:val="00060856"/>
    <w:rsid w:val="00063145"/>
    <w:rsid w:val="00076CE1"/>
    <w:rsid w:val="000775F5"/>
    <w:rsid w:val="0008020A"/>
    <w:rsid w:val="00080B97"/>
    <w:rsid w:val="00082B49"/>
    <w:rsid w:val="000906BD"/>
    <w:rsid w:val="000A090A"/>
    <w:rsid w:val="000A37A5"/>
    <w:rsid w:val="000A7D6D"/>
    <w:rsid w:val="000B0DD6"/>
    <w:rsid w:val="000B114E"/>
    <w:rsid w:val="000B44A3"/>
    <w:rsid w:val="000B51D7"/>
    <w:rsid w:val="000B583C"/>
    <w:rsid w:val="000C122F"/>
    <w:rsid w:val="000D7636"/>
    <w:rsid w:val="000E6AC9"/>
    <w:rsid w:val="00104F7F"/>
    <w:rsid w:val="00117820"/>
    <w:rsid w:val="00124B80"/>
    <w:rsid w:val="0012796B"/>
    <w:rsid w:val="0014459F"/>
    <w:rsid w:val="00146EAF"/>
    <w:rsid w:val="00154587"/>
    <w:rsid w:val="00161011"/>
    <w:rsid w:val="00161085"/>
    <w:rsid w:val="001615D2"/>
    <w:rsid w:val="001A1500"/>
    <w:rsid w:val="001C1EBF"/>
    <w:rsid w:val="001D1875"/>
    <w:rsid w:val="001D3614"/>
    <w:rsid w:val="001E10DC"/>
    <w:rsid w:val="001E7D39"/>
    <w:rsid w:val="001F6358"/>
    <w:rsid w:val="0023013D"/>
    <w:rsid w:val="00247C79"/>
    <w:rsid w:val="00250C92"/>
    <w:rsid w:val="002538E9"/>
    <w:rsid w:val="00254EEF"/>
    <w:rsid w:val="002572B5"/>
    <w:rsid w:val="00260145"/>
    <w:rsid w:val="00266625"/>
    <w:rsid w:val="002765AA"/>
    <w:rsid w:val="00281EA6"/>
    <w:rsid w:val="00284AF1"/>
    <w:rsid w:val="002A6136"/>
    <w:rsid w:val="002A79BD"/>
    <w:rsid w:val="002B2EAC"/>
    <w:rsid w:val="002C3163"/>
    <w:rsid w:val="002C682F"/>
    <w:rsid w:val="002E44E0"/>
    <w:rsid w:val="002E4ACB"/>
    <w:rsid w:val="002E7DA1"/>
    <w:rsid w:val="002F3A9F"/>
    <w:rsid w:val="002F5345"/>
    <w:rsid w:val="003063A5"/>
    <w:rsid w:val="00324863"/>
    <w:rsid w:val="003279D0"/>
    <w:rsid w:val="00330E54"/>
    <w:rsid w:val="00331528"/>
    <w:rsid w:val="003324A2"/>
    <w:rsid w:val="00333D6B"/>
    <w:rsid w:val="003379A6"/>
    <w:rsid w:val="00341CF0"/>
    <w:rsid w:val="00354FB1"/>
    <w:rsid w:val="0037138E"/>
    <w:rsid w:val="00390566"/>
    <w:rsid w:val="00391A25"/>
    <w:rsid w:val="00397451"/>
    <w:rsid w:val="003B2725"/>
    <w:rsid w:val="003B5EA7"/>
    <w:rsid w:val="003B755E"/>
    <w:rsid w:val="003C1B12"/>
    <w:rsid w:val="003C54D3"/>
    <w:rsid w:val="003C6E96"/>
    <w:rsid w:val="003D06B6"/>
    <w:rsid w:val="003E2AD8"/>
    <w:rsid w:val="00411D56"/>
    <w:rsid w:val="0041373C"/>
    <w:rsid w:val="0042237B"/>
    <w:rsid w:val="00430F36"/>
    <w:rsid w:val="00431DDF"/>
    <w:rsid w:val="00432075"/>
    <w:rsid w:val="00432796"/>
    <w:rsid w:val="00437CDE"/>
    <w:rsid w:val="00440C82"/>
    <w:rsid w:val="00442F9D"/>
    <w:rsid w:val="00451536"/>
    <w:rsid w:val="00454D5B"/>
    <w:rsid w:val="00454EE5"/>
    <w:rsid w:val="004562DB"/>
    <w:rsid w:val="00457241"/>
    <w:rsid w:val="00460F79"/>
    <w:rsid w:val="00467411"/>
    <w:rsid w:val="00490352"/>
    <w:rsid w:val="004A0664"/>
    <w:rsid w:val="004A78BF"/>
    <w:rsid w:val="004B28E4"/>
    <w:rsid w:val="004B28EF"/>
    <w:rsid w:val="004B2B16"/>
    <w:rsid w:val="004B635F"/>
    <w:rsid w:val="004D1E75"/>
    <w:rsid w:val="004D29A9"/>
    <w:rsid w:val="004D5614"/>
    <w:rsid w:val="004D6967"/>
    <w:rsid w:val="004E7AF2"/>
    <w:rsid w:val="00502A2F"/>
    <w:rsid w:val="00515A8B"/>
    <w:rsid w:val="00517B81"/>
    <w:rsid w:val="00517CDD"/>
    <w:rsid w:val="00523644"/>
    <w:rsid w:val="00524E47"/>
    <w:rsid w:val="00545228"/>
    <w:rsid w:val="0054732C"/>
    <w:rsid w:val="00555DF1"/>
    <w:rsid w:val="00562BCE"/>
    <w:rsid w:val="0056414D"/>
    <w:rsid w:val="00567F7B"/>
    <w:rsid w:val="00587415"/>
    <w:rsid w:val="005937D5"/>
    <w:rsid w:val="00597746"/>
    <w:rsid w:val="005B4012"/>
    <w:rsid w:val="005C379E"/>
    <w:rsid w:val="005C452B"/>
    <w:rsid w:val="005E2F1B"/>
    <w:rsid w:val="005E669A"/>
    <w:rsid w:val="005F0409"/>
    <w:rsid w:val="005F2E4F"/>
    <w:rsid w:val="005F537B"/>
    <w:rsid w:val="005F74C5"/>
    <w:rsid w:val="0061154A"/>
    <w:rsid w:val="006168ED"/>
    <w:rsid w:val="006178B3"/>
    <w:rsid w:val="006229D5"/>
    <w:rsid w:val="00624645"/>
    <w:rsid w:val="0064688C"/>
    <w:rsid w:val="00646A12"/>
    <w:rsid w:val="00652952"/>
    <w:rsid w:val="006535A4"/>
    <w:rsid w:val="00654981"/>
    <w:rsid w:val="006648FA"/>
    <w:rsid w:val="006664B2"/>
    <w:rsid w:val="006760B6"/>
    <w:rsid w:val="00682629"/>
    <w:rsid w:val="00684C23"/>
    <w:rsid w:val="006862F8"/>
    <w:rsid w:val="00687605"/>
    <w:rsid w:val="006A5FB7"/>
    <w:rsid w:val="006B24FE"/>
    <w:rsid w:val="006B3F53"/>
    <w:rsid w:val="006B75FB"/>
    <w:rsid w:val="006D15A0"/>
    <w:rsid w:val="006D1CBD"/>
    <w:rsid w:val="006E2423"/>
    <w:rsid w:val="006E4587"/>
    <w:rsid w:val="006E65C8"/>
    <w:rsid w:val="006F0904"/>
    <w:rsid w:val="006F1D27"/>
    <w:rsid w:val="006F5D91"/>
    <w:rsid w:val="0071081D"/>
    <w:rsid w:val="00710921"/>
    <w:rsid w:val="00713BF8"/>
    <w:rsid w:val="00720EB3"/>
    <w:rsid w:val="00723A89"/>
    <w:rsid w:val="007322EA"/>
    <w:rsid w:val="00753324"/>
    <w:rsid w:val="00764AC9"/>
    <w:rsid w:val="007660D7"/>
    <w:rsid w:val="00780DEC"/>
    <w:rsid w:val="00781C69"/>
    <w:rsid w:val="007836AC"/>
    <w:rsid w:val="00794453"/>
    <w:rsid w:val="0079498F"/>
    <w:rsid w:val="00795B0B"/>
    <w:rsid w:val="007A3F2A"/>
    <w:rsid w:val="007A795E"/>
    <w:rsid w:val="007B29B8"/>
    <w:rsid w:val="007C4EB5"/>
    <w:rsid w:val="007C53AE"/>
    <w:rsid w:val="007C6A90"/>
    <w:rsid w:val="007D06B4"/>
    <w:rsid w:val="007D09A4"/>
    <w:rsid w:val="007E5B7A"/>
    <w:rsid w:val="007F0E96"/>
    <w:rsid w:val="007F4729"/>
    <w:rsid w:val="007F7BDF"/>
    <w:rsid w:val="00806624"/>
    <w:rsid w:val="00807FCA"/>
    <w:rsid w:val="00830C82"/>
    <w:rsid w:val="00842B89"/>
    <w:rsid w:val="0084592C"/>
    <w:rsid w:val="00846262"/>
    <w:rsid w:val="00851482"/>
    <w:rsid w:val="00853B28"/>
    <w:rsid w:val="0086007F"/>
    <w:rsid w:val="008654BE"/>
    <w:rsid w:val="00880331"/>
    <w:rsid w:val="00890BDE"/>
    <w:rsid w:val="008A26F8"/>
    <w:rsid w:val="008A6B56"/>
    <w:rsid w:val="008D0440"/>
    <w:rsid w:val="008D6E55"/>
    <w:rsid w:val="008D6EF9"/>
    <w:rsid w:val="008E2F10"/>
    <w:rsid w:val="008F05A9"/>
    <w:rsid w:val="008F0B43"/>
    <w:rsid w:val="00906160"/>
    <w:rsid w:val="0091449C"/>
    <w:rsid w:val="009213C5"/>
    <w:rsid w:val="00921624"/>
    <w:rsid w:val="00923487"/>
    <w:rsid w:val="00925ACF"/>
    <w:rsid w:val="00927326"/>
    <w:rsid w:val="00933E0D"/>
    <w:rsid w:val="009340E0"/>
    <w:rsid w:val="009351CF"/>
    <w:rsid w:val="0095315A"/>
    <w:rsid w:val="009537CF"/>
    <w:rsid w:val="009561EF"/>
    <w:rsid w:val="00957414"/>
    <w:rsid w:val="009675B9"/>
    <w:rsid w:val="00976423"/>
    <w:rsid w:val="00976DB9"/>
    <w:rsid w:val="0098486B"/>
    <w:rsid w:val="0098507E"/>
    <w:rsid w:val="009872AE"/>
    <w:rsid w:val="00996790"/>
    <w:rsid w:val="009A7740"/>
    <w:rsid w:val="009B39C0"/>
    <w:rsid w:val="009B5242"/>
    <w:rsid w:val="009C07A2"/>
    <w:rsid w:val="009C753D"/>
    <w:rsid w:val="009D79E3"/>
    <w:rsid w:val="009E7B81"/>
    <w:rsid w:val="009E7BF3"/>
    <w:rsid w:val="00A017F2"/>
    <w:rsid w:val="00A16092"/>
    <w:rsid w:val="00A16DA7"/>
    <w:rsid w:val="00A21A8D"/>
    <w:rsid w:val="00A37DD5"/>
    <w:rsid w:val="00A42746"/>
    <w:rsid w:val="00A457EC"/>
    <w:rsid w:val="00A5151A"/>
    <w:rsid w:val="00A5712F"/>
    <w:rsid w:val="00A60805"/>
    <w:rsid w:val="00A67D53"/>
    <w:rsid w:val="00A8715F"/>
    <w:rsid w:val="00AA405E"/>
    <w:rsid w:val="00AB05BC"/>
    <w:rsid w:val="00AB13D2"/>
    <w:rsid w:val="00AB51CA"/>
    <w:rsid w:val="00AB578C"/>
    <w:rsid w:val="00AC193A"/>
    <w:rsid w:val="00AC1AC4"/>
    <w:rsid w:val="00AC3912"/>
    <w:rsid w:val="00AC3F81"/>
    <w:rsid w:val="00AC62F4"/>
    <w:rsid w:val="00AD1105"/>
    <w:rsid w:val="00AD14A6"/>
    <w:rsid w:val="00AD2346"/>
    <w:rsid w:val="00AE126B"/>
    <w:rsid w:val="00AF0202"/>
    <w:rsid w:val="00B02A98"/>
    <w:rsid w:val="00B04C50"/>
    <w:rsid w:val="00B108E4"/>
    <w:rsid w:val="00B11686"/>
    <w:rsid w:val="00B14C42"/>
    <w:rsid w:val="00B1509D"/>
    <w:rsid w:val="00B24CF6"/>
    <w:rsid w:val="00B256A7"/>
    <w:rsid w:val="00B45708"/>
    <w:rsid w:val="00B478AB"/>
    <w:rsid w:val="00B50181"/>
    <w:rsid w:val="00B52513"/>
    <w:rsid w:val="00B561A7"/>
    <w:rsid w:val="00B605CB"/>
    <w:rsid w:val="00B81835"/>
    <w:rsid w:val="00B82D9B"/>
    <w:rsid w:val="00B9076A"/>
    <w:rsid w:val="00B979FC"/>
    <w:rsid w:val="00BA6292"/>
    <w:rsid w:val="00BC5437"/>
    <w:rsid w:val="00BC7252"/>
    <w:rsid w:val="00BE095E"/>
    <w:rsid w:val="00BE3293"/>
    <w:rsid w:val="00BE61F8"/>
    <w:rsid w:val="00C027E8"/>
    <w:rsid w:val="00C03183"/>
    <w:rsid w:val="00C03960"/>
    <w:rsid w:val="00C06D54"/>
    <w:rsid w:val="00C07A8F"/>
    <w:rsid w:val="00C1672A"/>
    <w:rsid w:val="00C25453"/>
    <w:rsid w:val="00C31E27"/>
    <w:rsid w:val="00C36BE6"/>
    <w:rsid w:val="00C3747B"/>
    <w:rsid w:val="00C37E18"/>
    <w:rsid w:val="00C4606B"/>
    <w:rsid w:val="00C47564"/>
    <w:rsid w:val="00C50F21"/>
    <w:rsid w:val="00C531DF"/>
    <w:rsid w:val="00C539E0"/>
    <w:rsid w:val="00C56291"/>
    <w:rsid w:val="00C65F72"/>
    <w:rsid w:val="00C7256D"/>
    <w:rsid w:val="00C86A65"/>
    <w:rsid w:val="00C949BD"/>
    <w:rsid w:val="00C96AC7"/>
    <w:rsid w:val="00CA16D3"/>
    <w:rsid w:val="00CA478F"/>
    <w:rsid w:val="00CC1F0B"/>
    <w:rsid w:val="00CC7C98"/>
    <w:rsid w:val="00CD6D5F"/>
    <w:rsid w:val="00CE0130"/>
    <w:rsid w:val="00CE3EFC"/>
    <w:rsid w:val="00CE4C00"/>
    <w:rsid w:val="00CF6707"/>
    <w:rsid w:val="00D06C48"/>
    <w:rsid w:val="00D11FF4"/>
    <w:rsid w:val="00D12964"/>
    <w:rsid w:val="00D1553F"/>
    <w:rsid w:val="00D215B9"/>
    <w:rsid w:val="00D3779E"/>
    <w:rsid w:val="00D40A70"/>
    <w:rsid w:val="00D44094"/>
    <w:rsid w:val="00D47DE7"/>
    <w:rsid w:val="00D519A0"/>
    <w:rsid w:val="00D53D0F"/>
    <w:rsid w:val="00D54333"/>
    <w:rsid w:val="00D551AD"/>
    <w:rsid w:val="00D56681"/>
    <w:rsid w:val="00D63E3A"/>
    <w:rsid w:val="00D73E65"/>
    <w:rsid w:val="00D82C33"/>
    <w:rsid w:val="00D860EA"/>
    <w:rsid w:val="00D970C2"/>
    <w:rsid w:val="00DA2BAC"/>
    <w:rsid w:val="00DC3719"/>
    <w:rsid w:val="00DC5928"/>
    <w:rsid w:val="00DD17F3"/>
    <w:rsid w:val="00DD2104"/>
    <w:rsid w:val="00DE0879"/>
    <w:rsid w:val="00DE41D9"/>
    <w:rsid w:val="00DE6A08"/>
    <w:rsid w:val="00DF23A5"/>
    <w:rsid w:val="00DF5FEF"/>
    <w:rsid w:val="00DF69BF"/>
    <w:rsid w:val="00E1328E"/>
    <w:rsid w:val="00E151BD"/>
    <w:rsid w:val="00E277DA"/>
    <w:rsid w:val="00E30C62"/>
    <w:rsid w:val="00E44D3A"/>
    <w:rsid w:val="00E44F7C"/>
    <w:rsid w:val="00E52909"/>
    <w:rsid w:val="00E60557"/>
    <w:rsid w:val="00E61831"/>
    <w:rsid w:val="00E61D9D"/>
    <w:rsid w:val="00E80603"/>
    <w:rsid w:val="00E92DC8"/>
    <w:rsid w:val="00EB1001"/>
    <w:rsid w:val="00EB3625"/>
    <w:rsid w:val="00EB43D6"/>
    <w:rsid w:val="00EB4F5C"/>
    <w:rsid w:val="00EC12D5"/>
    <w:rsid w:val="00EC3DC0"/>
    <w:rsid w:val="00EC4330"/>
    <w:rsid w:val="00EC5E8E"/>
    <w:rsid w:val="00EC7691"/>
    <w:rsid w:val="00ED67D6"/>
    <w:rsid w:val="00ED6F5E"/>
    <w:rsid w:val="00EE11D7"/>
    <w:rsid w:val="00EE5CF0"/>
    <w:rsid w:val="00EE666D"/>
    <w:rsid w:val="00EF2320"/>
    <w:rsid w:val="00EF2C8B"/>
    <w:rsid w:val="00F02B75"/>
    <w:rsid w:val="00F037B2"/>
    <w:rsid w:val="00F04BBF"/>
    <w:rsid w:val="00F11811"/>
    <w:rsid w:val="00F16E9D"/>
    <w:rsid w:val="00F1736C"/>
    <w:rsid w:val="00F27788"/>
    <w:rsid w:val="00F30978"/>
    <w:rsid w:val="00F34FFB"/>
    <w:rsid w:val="00F35E14"/>
    <w:rsid w:val="00F50923"/>
    <w:rsid w:val="00F54736"/>
    <w:rsid w:val="00F5661E"/>
    <w:rsid w:val="00F57CBC"/>
    <w:rsid w:val="00F60296"/>
    <w:rsid w:val="00F64006"/>
    <w:rsid w:val="00F73880"/>
    <w:rsid w:val="00F74350"/>
    <w:rsid w:val="00F74987"/>
    <w:rsid w:val="00F7730A"/>
    <w:rsid w:val="00F905D7"/>
    <w:rsid w:val="00F93F4E"/>
    <w:rsid w:val="00F95D12"/>
    <w:rsid w:val="00FA490C"/>
    <w:rsid w:val="00FA633A"/>
    <w:rsid w:val="00FC7C49"/>
    <w:rsid w:val="00FD04BE"/>
    <w:rsid w:val="00FD13AA"/>
    <w:rsid w:val="00FE0D43"/>
    <w:rsid w:val="00FE11F2"/>
    <w:rsid w:val="00FE1511"/>
    <w:rsid w:val="00FE4463"/>
    <w:rsid w:val="00FE64FD"/>
    <w:rsid w:val="00FF0F85"/>
    <w:rsid w:val="00FF4484"/>
    <w:rsid w:val="00FF6B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7DA"/>
    <w:rPr>
      <w:rFonts w:ascii="Times" w:hAnsi="Times" w:cs="Time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70C2"/>
    <w:pPr>
      <w:tabs>
        <w:tab w:val="center" w:pos="4320"/>
        <w:tab w:val="right" w:pos="8640"/>
      </w:tabs>
    </w:pPr>
  </w:style>
  <w:style w:type="character" w:customStyle="1" w:styleId="HeaderChar">
    <w:name w:val="Header Char"/>
    <w:basedOn w:val="DefaultParagraphFont"/>
    <w:link w:val="Header"/>
    <w:uiPriority w:val="99"/>
    <w:semiHidden/>
    <w:locked/>
    <w:rsid w:val="00C539E0"/>
    <w:rPr>
      <w:rFonts w:ascii="Times" w:hAnsi="Times" w:cs="Times"/>
      <w:sz w:val="24"/>
      <w:szCs w:val="24"/>
      <w:lang w:val="en-GB" w:eastAsia="fr-FR"/>
    </w:rPr>
  </w:style>
  <w:style w:type="paragraph" w:styleId="Footer">
    <w:name w:val="footer"/>
    <w:basedOn w:val="Normal"/>
    <w:link w:val="FooterChar"/>
    <w:uiPriority w:val="99"/>
    <w:rsid w:val="00D970C2"/>
    <w:pPr>
      <w:tabs>
        <w:tab w:val="center" w:pos="4320"/>
        <w:tab w:val="right" w:pos="8640"/>
      </w:tabs>
    </w:pPr>
  </w:style>
  <w:style w:type="character" w:customStyle="1" w:styleId="FooterChar">
    <w:name w:val="Footer Char"/>
    <w:basedOn w:val="DefaultParagraphFont"/>
    <w:link w:val="Footer"/>
    <w:uiPriority w:val="99"/>
    <w:locked/>
    <w:rsid w:val="00C539E0"/>
    <w:rPr>
      <w:rFonts w:ascii="Times" w:hAnsi="Times" w:cs="Times"/>
      <w:sz w:val="24"/>
      <w:szCs w:val="24"/>
      <w:lang w:val="en-GB" w:eastAsia="fr-FR"/>
    </w:rPr>
  </w:style>
  <w:style w:type="paragraph" w:customStyle="1" w:styleId="TxBrt1">
    <w:name w:val="TxBr_t1"/>
    <w:basedOn w:val="Normal"/>
    <w:uiPriority w:val="99"/>
    <w:rsid w:val="0071081D"/>
    <w:pPr>
      <w:widowControl w:val="0"/>
      <w:autoSpaceDE w:val="0"/>
      <w:autoSpaceDN w:val="0"/>
      <w:adjustRightInd w:val="0"/>
      <w:spacing w:line="192" w:lineRule="atLeast"/>
    </w:pPr>
    <w:rPr>
      <w:rFonts w:cs="Times New Roman"/>
      <w:lang w:val="en-US"/>
    </w:rPr>
  </w:style>
  <w:style w:type="paragraph" w:customStyle="1" w:styleId="bodycopy">
    <w:name w:val="body copy"/>
    <w:uiPriority w:val="99"/>
    <w:rsid w:val="00060856"/>
    <w:pPr>
      <w:spacing w:after="113" w:line="300" w:lineRule="exact"/>
    </w:pPr>
    <w:rPr>
      <w:rFonts w:ascii="Bliss-Light" w:hAnsi="Bliss-Light"/>
      <w:sz w:val="18"/>
      <w:szCs w:val="20"/>
      <w:lang w:eastAsia="fr-FR"/>
    </w:rPr>
  </w:style>
  <w:style w:type="character" w:styleId="Hyperlink">
    <w:name w:val="Hyperlink"/>
    <w:basedOn w:val="DefaultParagraphFont"/>
    <w:uiPriority w:val="99"/>
    <w:rsid w:val="00AC193A"/>
    <w:rPr>
      <w:rFonts w:cs="Times New Roman"/>
      <w:color w:val="0000FF"/>
      <w:u w:val="single"/>
    </w:rPr>
  </w:style>
  <w:style w:type="character" w:styleId="PageNumber">
    <w:name w:val="page number"/>
    <w:basedOn w:val="DefaultParagraphFont"/>
    <w:uiPriority w:val="99"/>
    <w:rsid w:val="00682629"/>
    <w:rPr>
      <w:rFonts w:cs="Times New Roman"/>
    </w:rPr>
  </w:style>
  <w:style w:type="paragraph" w:customStyle="1" w:styleId="Maureen">
    <w:name w:val="Maureen"/>
    <w:basedOn w:val="Normal"/>
    <w:uiPriority w:val="99"/>
    <w:rsid w:val="0061154A"/>
    <w:pPr>
      <w:tabs>
        <w:tab w:val="left" w:pos="560"/>
      </w:tabs>
      <w:autoSpaceDE w:val="0"/>
      <w:autoSpaceDN w:val="0"/>
      <w:spacing w:line="240" w:lineRule="atLeast"/>
      <w:jc w:val="both"/>
    </w:pPr>
    <w:rPr>
      <w:rFonts w:ascii="N Helvetica Narrow" w:hAnsi="N Helvetica Narrow" w:cs="N Helvetica Narrow"/>
      <w:sz w:val="28"/>
      <w:szCs w:val="28"/>
    </w:rPr>
  </w:style>
  <w:style w:type="paragraph" w:styleId="DocumentMap">
    <w:name w:val="Document Map"/>
    <w:basedOn w:val="Normal"/>
    <w:link w:val="DocumentMapChar"/>
    <w:uiPriority w:val="99"/>
    <w:semiHidden/>
    <w:rsid w:val="009C753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539E0"/>
    <w:rPr>
      <w:rFonts w:cs="Times"/>
      <w:sz w:val="2"/>
      <w:lang w:val="en-GB" w:eastAsia="fr-FR"/>
    </w:rPr>
  </w:style>
  <w:style w:type="paragraph" w:styleId="BodyText">
    <w:name w:val="Body Text"/>
    <w:basedOn w:val="Normal"/>
    <w:link w:val="BodyTextChar"/>
    <w:uiPriority w:val="99"/>
    <w:rsid w:val="00FE4463"/>
    <w:pPr>
      <w:tabs>
        <w:tab w:val="left" w:pos="900"/>
      </w:tabs>
      <w:jc w:val="both"/>
    </w:pPr>
    <w:rPr>
      <w:rFonts w:ascii="Arial" w:hAnsi="Arial" w:cs="Arial"/>
      <w:sz w:val="22"/>
      <w:szCs w:val="22"/>
      <w:lang w:val="en-US" w:eastAsia="en-US"/>
    </w:rPr>
  </w:style>
  <w:style w:type="character" w:customStyle="1" w:styleId="BodyTextChar">
    <w:name w:val="Body Text Char"/>
    <w:basedOn w:val="DefaultParagraphFont"/>
    <w:link w:val="BodyText"/>
    <w:uiPriority w:val="99"/>
    <w:semiHidden/>
    <w:locked/>
    <w:rsid w:val="00C539E0"/>
    <w:rPr>
      <w:rFonts w:ascii="Times" w:hAnsi="Times" w:cs="Times"/>
      <w:sz w:val="24"/>
      <w:szCs w:val="24"/>
      <w:lang w:val="en-GB" w:eastAsia="fr-FR"/>
    </w:rPr>
  </w:style>
  <w:style w:type="character" w:styleId="Emphasis">
    <w:name w:val="Emphasis"/>
    <w:basedOn w:val="DefaultParagraphFont"/>
    <w:uiPriority w:val="99"/>
    <w:qFormat/>
    <w:rsid w:val="00FE4463"/>
    <w:rPr>
      <w:rFonts w:cs="Times New Roman"/>
      <w:i/>
      <w:iCs/>
    </w:rPr>
  </w:style>
  <w:style w:type="character" w:customStyle="1" w:styleId="BodyText2Char">
    <w:name w:val="Body Text 2 Char"/>
    <w:basedOn w:val="DefaultParagraphFont"/>
    <w:uiPriority w:val="99"/>
    <w:rsid w:val="006A5FB7"/>
    <w:rPr>
      <w:rFonts w:ascii="Arial" w:hAnsi="Arial" w:cs="Times New Roman"/>
      <w:color w:val="000000"/>
      <w:sz w:val="16"/>
      <w:lang w:val="en-GB"/>
    </w:rPr>
  </w:style>
  <w:style w:type="paragraph" w:customStyle="1" w:styleId="TxBrp5">
    <w:name w:val="TxBr_p5"/>
    <w:basedOn w:val="Normal"/>
    <w:uiPriority w:val="99"/>
    <w:rsid w:val="00C4606B"/>
    <w:pPr>
      <w:widowControl w:val="0"/>
      <w:tabs>
        <w:tab w:val="left" w:pos="306"/>
      </w:tabs>
      <w:autoSpaceDE w:val="0"/>
      <w:autoSpaceDN w:val="0"/>
      <w:adjustRightInd w:val="0"/>
      <w:spacing w:line="226" w:lineRule="atLeast"/>
      <w:ind w:left="1241" w:hanging="306"/>
      <w:jc w:val="both"/>
    </w:pPr>
    <w:rPr>
      <w:rFonts w:cs="Times New Roman"/>
      <w:lang w:val="en-US" w:eastAsia="en-GB"/>
    </w:rPr>
  </w:style>
  <w:style w:type="paragraph" w:customStyle="1" w:styleId="TxBrp3">
    <w:name w:val="TxBr_p3"/>
    <w:basedOn w:val="Normal"/>
    <w:uiPriority w:val="99"/>
    <w:rsid w:val="00EF2C8B"/>
    <w:pPr>
      <w:widowControl w:val="0"/>
      <w:tabs>
        <w:tab w:val="left" w:pos="204"/>
      </w:tabs>
      <w:autoSpaceDE w:val="0"/>
      <w:autoSpaceDN w:val="0"/>
      <w:adjustRightInd w:val="0"/>
      <w:spacing w:line="226" w:lineRule="atLeast"/>
      <w:jc w:val="both"/>
    </w:pPr>
    <w:rPr>
      <w:rFonts w:cs="Times New Roman"/>
      <w:lang w:val="en-US" w:eastAsia="en-GB"/>
    </w:rPr>
  </w:style>
  <w:style w:type="paragraph" w:styleId="BalloonText">
    <w:name w:val="Balloon Text"/>
    <w:basedOn w:val="Normal"/>
    <w:link w:val="BalloonTextChar"/>
    <w:uiPriority w:val="99"/>
    <w:semiHidden/>
    <w:rsid w:val="00C65F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05CB"/>
    <w:rPr>
      <w:rFonts w:cs="Times"/>
      <w:sz w:val="2"/>
      <w:lang w:val="en-GB" w:eastAsia="fr-FR"/>
    </w:rPr>
  </w:style>
  <w:style w:type="character" w:styleId="CommentReference">
    <w:name w:val="annotation reference"/>
    <w:basedOn w:val="DefaultParagraphFont"/>
    <w:uiPriority w:val="99"/>
    <w:semiHidden/>
    <w:unhideWhenUsed/>
    <w:rsid w:val="00D44094"/>
    <w:rPr>
      <w:sz w:val="16"/>
      <w:szCs w:val="16"/>
    </w:rPr>
  </w:style>
  <w:style w:type="paragraph" w:styleId="CommentText">
    <w:name w:val="annotation text"/>
    <w:basedOn w:val="Normal"/>
    <w:link w:val="CommentTextChar"/>
    <w:uiPriority w:val="99"/>
    <w:unhideWhenUsed/>
    <w:rsid w:val="00D44094"/>
    <w:rPr>
      <w:sz w:val="20"/>
      <w:szCs w:val="20"/>
    </w:rPr>
  </w:style>
  <w:style w:type="character" w:customStyle="1" w:styleId="CommentTextChar">
    <w:name w:val="Comment Text Char"/>
    <w:basedOn w:val="DefaultParagraphFont"/>
    <w:link w:val="CommentText"/>
    <w:uiPriority w:val="99"/>
    <w:rsid w:val="00D44094"/>
    <w:rPr>
      <w:rFonts w:ascii="Times" w:hAnsi="Times" w:cs="Times"/>
      <w:sz w:val="20"/>
      <w:szCs w:val="20"/>
      <w:lang w:val="en-GB" w:eastAsia="fr-FR"/>
    </w:rPr>
  </w:style>
  <w:style w:type="paragraph" w:styleId="CommentSubject">
    <w:name w:val="annotation subject"/>
    <w:basedOn w:val="CommentText"/>
    <w:next w:val="CommentText"/>
    <w:link w:val="CommentSubjectChar"/>
    <w:uiPriority w:val="99"/>
    <w:semiHidden/>
    <w:unhideWhenUsed/>
    <w:rsid w:val="00D44094"/>
    <w:rPr>
      <w:b/>
      <w:bCs/>
    </w:rPr>
  </w:style>
  <w:style w:type="character" w:customStyle="1" w:styleId="CommentSubjectChar">
    <w:name w:val="Comment Subject Char"/>
    <w:basedOn w:val="CommentTextChar"/>
    <w:link w:val="CommentSubject"/>
    <w:uiPriority w:val="99"/>
    <w:semiHidden/>
    <w:rsid w:val="00D44094"/>
    <w:rPr>
      <w:rFonts w:ascii="Times" w:hAnsi="Times" w:cs="Times"/>
      <w:b/>
      <w:bCs/>
      <w:sz w:val="20"/>
      <w:szCs w:val="20"/>
      <w:lang w:val="en-GB" w:eastAsia="fr-FR"/>
    </w:rPr>
  </w:style>
  <w:style w:type="character" w:styleId="FollowedHyperlink">
    <w:name w:val="FollowedHyperlink"/>
    <w:basedOn w:val="DefaultParagraphFont"/>
    <w:uiPriority w:val="99"/>
    <w:semiHidden/>
    <w:unhideWhenUsed/>
    <w:rsid w:val="00FF0F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7DA"/>
    <w:rPr>
      <w:rFonts w:ascii="Times" w:hAnsi="Times" w:cs="Time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70C2"/>
    <w:pPr>
      <w:tabs>
        <w:tab w:val="center" w:pos="4320"/>
        <w:tab w:val="right" w:pos="8640"/>
      </w:tabs>
    </w:pPr>
  </w:style>
  <w:style w:type="character" w:customStyle="1" w:styleId="HeaderChar">
    <w:name w:val="Header Char"/>
    <w:basedOn w:val="DefaultParagraphFont"/>
    <w:link w:val="Header"/>
    <w:uiPriority w:val="99"/>
    <w:semiHidden/>
    <w:locked/>
    <w:rsid w:val="00C539E0"/>
    <w:rPr>
      <w:rFonts w:ascii="Times" w:hAnsi="Times" w:cs="Times"/>
      <w:sz w:val="24"/>
      <w:szCs w:val="24"/>
      <w:lang w:val="en-GB" w:eastAsia="fr-FR"/>
    </w:rPr>
  </w:style>
  <w:style w:type="paragraph" w:styleId="Footer">
    <w:name w:val="footer"/>
    <w:basedOn w:val="Normal"/>
    <w:link w:val="FooterChar"/>
    <w:uiPriority w:val="99"/>
    <w:rsid w:val="00D970C2"/>
    <w:pPr>
      <w:tabs>
        <w:tab w:val="center" w:pos="4320"/>
        <w:tab w:val="right" w:pos="8640"/>
      </w:tabs>
    </w:pPr>
  </w:style>
  <w:style w:type="character" w:customStyle="1" w:styleId="FooterChar">
    <w:name w:val="Footer Char"/>
    <w:basedOn w:val="DefaultParagraphFont"/>
    <w:link w:val="Footer"/>
    <w:uiPriority w:val="99"/>
    <w:locked/>
    <w:rsid w:val="00C539E0"/>
    <w:rPr>
      <w:rFonts w:ascii="Times" w:hAnsi="Times" w:cs="Times"/>
      <w:sz w:val="24"/>
      <w:szCs w:val="24"/>
      <w:lang w:val="en-GB" w:eastAsia="fr-FR"/>
    </w:rPr>
  </w:style>
  <w:style w:type="paragraph" w:customStyle="1" w:styleId="TxBrt1">
    <w:name w:val="TxBr_t1"/>
    <w:basedOn w:val="Normal"/>
    <w:uiPriority w:val="99"/>
    <w:rsid w:val="0071081D"/>
    <w:pPr>
      <w:widowControl w:val="0"/>
      <w:autoSpaceDE w:val="0"/>
      <w:autoSpaceDN w:val="0"/>
      <w:adjustRightInd w:val="0"/>
      <w:spacing w:line="192" w:lineRule="atLeast"/>
    </w:pPr>
    <w:rPr>
      <w:rFonts w:cs="Times New Roman"/>
      <w:lang w:val="en-US"/>
    </w:rPr>
  </w:style>
  <w:style w:type="paragraph" w:customStyle="1" w:styleId="bodycopy">
    <w:name w:val="body copy"/>
    <w:uiPriority w:val="99"/>
    <w:rsid w:val="00060856"/>
    <w:pPr>
      <w:spacing w:after="113" w:line="300" w:lineRule="exact"/>
    </w:pPr>
    <w:rPr>
      <w:rFonts w:ascii="Bliss-Light" w:hAnsi="Bliss-Light"/>
      <w:sz w:val="18"/>
      <w:szCs w:val="20"/>
      <w:lang w:eastAsia="fr-FR"/>
    </w:rPr>
  </w:style>
  <w:style w:type="character" w:styleId="Hyperlink">
    <w:name w:val="Hyperlink"/>
    <w:basedOn w:val="DefaultParagraphFont"/>
    <w:uiPriority w:val="99"/>
    <w:rsid w:val="00AC193A"/>
    <w:rPr>
      <w:rFonts w:cs="Times New Roman"/>
      <w:color w:val="0000FF"/>
      <w:u w:val="single"/>
    </w:rPr>
  </w:style>
  <w:style w:type="character" w:styleId="PageNumber">
    <w:name w:val="page number"/>
    <w:basedOn w:val="DefaultParagraphFont"/>
    <w:uiPriority w:val="99"/>
    <w:rsid w:val="00682629"/>
    <w:rPr>
      <w:rFonts w:cs="Times New Roman"/>
    </w:rPr>
  </w:style>
  <w:style w:type="paragraph" w:customStyle="1" w:styleId="Maureen">
    <w:name w:val="Maureen"/>
    <w:basedOn w:val="Normal"/>
    <w:uiPriority w:val="99"/>
    <w:rsid w:val="0061154A"/>
    <w:pPr>
      <w:tabs>
        <w:tab w:val="left" w:pos="560"/>
      </w:tabs>
      <w:autoSpaceDE w:val="0"/>
      <w:autoSpaceDN w:val="0"/>
      <w:spacing w:line="240" w:lineRule="atLeast"/>
      <w:jc w:val="both"/>
    </w:pPr>
    <w:rPr>
      <w:rFonts w:ascii="N Helvetica Narrow" w:hAnsi="N Helvetica Narrow" w:cs="N Helvetica Narrow"/>
      <w:sz w:val="28"/>
      <w:szCs w:val="28"/>
    </w:rPr>
  </w:style>
  <w:style w:type="paragraph" w:styleId="DocumentMap">
    <w:name w:val="Document Map"/>
    <w:basedOn w:val="Normal"/>
    <w:link w:val="DocumentMapChar"/>
    <w:uiPriority w:val="99"/>
    <w:semiHidden/>
    <w:rsid w:val="009C753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539E0"/>
    <w:rPr>
      <w:rFonts w:cs="Times"/>
      <w:sz w:val="2"/>
      <w:lang w:val="en-GB" w:eastAsia="fr-FR"/>
    </w:rPr>
  </w:style>
  <w:style w:type="paragraph" w:styleId="BodyText">
    <w:name w:val="Body Text"/>
    <w:basedOn w:val="Normal"/>
    <w:link w:val="BodyTextChar"/>
    <w:uiPriority w:val="99"/>
    <w:rsid w:val="00FE4463"/>
    <w:pPr>
      <w:tabs>
        <w:tab w:val="left" w:pos="900"/>
      </w:tabs>
      <w:jc w:val="both"/>
    </w:pPr>
    <w:rPr>
      <w:rFonts w:ascii="Arial" w:hAnsi="Arial" w:cs="Arial"/>
      <w:sz w:val="22"/>
      <w:szCs w:val="22"/>
      <w:lang w:val="en-US" w:eastAsia="en-US"/>
    </w:rPr>
  </w:style>
  <w:style w:type="character" w:customStyle="1" w:styleId="BodyTextChar">
    <w:name w:val="Body Text Char"/>
    <w:basedOn w:val="DefaultParagraphFont"/>
    <w:link w:val="BodyText"/>
    <w:uiPriority w:val="99"/>
    <w:semiHidden/>
    <w:locked/>
    <w:rsid w:val="00C539E0"/>
    <w:rPr>
      <w:rFonts w:ascii="Times" w:hAnsi="Times" w:cs="Times"/>
      <w:sz w:val="24"/>
      <w:szCs w:val="24"/>
      <w:lang w:val="en-GB" w:eastAsia="fr-FR"/>
    </w:rPr>
  </w:style>
  <w:style w:type="character" w:styleId="Emphasis">
    <w:name w:val="Emphasis"/>
    <w:basedOn w:val="DefaultParagraphFont"/>
    <w:uiPriority w:val="99"/>
    <w:qFormat/>
    <w:rsid w:val="00FE4463"/>
    <w:rPr>
      <w:rFonts w:cs="Times New Roman"/>
      <w:i/>
      <w:iCs/>
    </w:rPr>
  </w:style>
  <w:style w:type="character" w:customStyle="1" w:styleId="BodyText2Char">
    <w:name w:val="Body Text 2 Char"/>
    <w:basedOn w:val="DefaultParagraphFont"/>
    <w:uiPriority w:val="99"/>
    <w:rsid w:val="006A5FB7"/>
    <w:rPr>
      <w:rFonts w:ascii="Arial" w:hAnsi="Arial" w:cs="Times New Roman"/>
      <w:color w:val="000000"/>
      <w:sz w:val="16"/>
      <w:lang w:val="en-GB"/>
    </w:rPr>
  </w:style>
  <w:style w:type="paragraph" w:customStyle="1" w:styleId="TxBrp5">
    <w:name w:val="TxBr_p5"/>
    <w:basedOn w:val="Normal"/>
    <w:uiPriority w:val="99"/>
    <w:rsid w:val="00C4606B"/>
    <w:pPr>
      <w:widowControl w:val="0"/>
      <w:tabs>
        <w:tab w:val="left" w:pos="306"/>
      </w:tabs>
      <w:autoSpaceDE w:val="0"/>
      <w:autoSpaceDN w:val="0"/>
      <w:adjustRightInd w:val="0"/>
      <w:spacing w:line="226" w:lineRule="atLeast"/>
      <w:ind w:left="1241" w:hanging="306"/>
      <w:jc w:val="both"/>
    </w:pPr>
    <w:rPr>
      <w:rFonts w:cs="Times New Roman"/>
      <w:lang w:val="en-US" w:eastAsia="en-GB"/>
    </w:rPr>
  </w:style>
  <w:style w:type="paragraph" w:customStyle="1" w:styleId="TxBrp3">
    <w:name w:val="TxBr_p3"/>
    <w:basedOn w:val="Normal"/>
    <w:uiPriority w:val="99"/>
    <w:rsid w:val="00EF2C8B"/>
    <w:pPr>
      <w:widowControl w:val="0"/>
      <w:tabs>
        <w:tab w:val="left" w:pos="204"/>
      </w:tabs>
      <w:autoSpaceDE w:val="0"/>
      <w:autoSpaceDN w:val="0"/>
      <w:adjustRightInd w:val="0"/>
      <w:spacing w:line="226" w:lineRule="atLeast"/>
      <w:jc w:val="both"/>
    </w:pPr>
    <w:rPr>
      <w:rFonts w:cs="Times New Roman"/>
      <w:lang w:val="en-US" w:eastAsia="en-GB"/>
    </w:rPr>
  </w:style>
  <w:style w:type="paragraph" w:styleId="BalloonText">
    <w:name w:val="Balloon Text"/>
    <w:basedOn w:val="Normal"/>
    <w:link w:val="BalloonTextChar"/>
    <w:uiPriority w:val="99"/>
    <w:semiHidden/>
    <w:rsid w:val="00C65F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05CB"/>
    <w:rPr>
      <w:rFonts w:cs="Times"/>
      <w:sz w:val="2"/>
      <w:lang w:val="en-GB" w:eastAsia="fr-FR"/>
    </w:rPr>
  </w:style>
  <w:style w:type="character" w:styleId="CommentReference">
    <w:name w:val="annotation reference"/>
    <w:basedOn w:val="DefaultParagraphFont"/>
    <w:uiPriority w:val="99"/>
    <w:semiHidden/>
    <w:unhideWhenUsed/>
    <w:rsid w:val="00D44094"/>
    <w:rPr>
      <w:sz w:val="16"/>
      <w:szCs w:val="16"/>
    </w:rPr>
  </w:style>
  <w:style w:type="paragraph" w:styleId="CommentText">
    <w:name w:val="annotation text"/>
    <w:basedOn w:val="Normal"/>
    <w:link w:val="CommentTextChar"/>
    <w:uiPriority w:val="99"/>
    <w:unhideWhenUsed/>
    <w:rsid w:val="00D44094"/>
    <w:rPr>
      <w:sz w:val="20"/>
      <w:szCs w:val="20"/>
    </w:rPr>
  </w:style>
  <w:style w:type="character" w:customStyle="1" w:styleId="CommentTextChar">
    <w:name w:val="Comment Text Char"/>
    <w:basedOn w:val="DefaultParagraphFont"/>
    <w:link w:val="CommentText"/>
    <w:uiPriority w:val="99"/>
    <w:rsid w:val="00D44094"/>
    <w:rPr>
      <w:rFonts w:ascii="Times" w:hAnsi="Times" w:cs="Times"/>
      <w:sz w:val="20"/>
      <w:szCs w:val="20"/>
      <w:lang w:val="en-GB" w:eastAsia="fr-FR"/>
    </w:rPr>
  </w:style>
  <w:style w:type="paragraph" w:styleId="CommentSubject">
    <w:name w:val="annotation subject"/>
    <w:basedOn w:val="CommentText"/>
    <w:next w:val="CommentText"/>
    <w:link w:val="CommentSubjectChar"/>
    <w:uiPriority w:val="99"/>
    <w:semiHidden/>
    <w:unhideWhenUsed/>
    <w:rsid w:val="00D44094"/>
    <w:rPr>
      <w:b/>
      <w:bCs/>
    </w:rPr>
  </w:style>
  <w:style w:type="character" w:customStyle="1" w:styleId="CommentSubjectChar">
    <w:name w:val="Comment Subject Char"/>
    <w:basedOn w:val="CommentTextChar"/>
    <w:link w:val="CommentSubject"/>
    <w:uiPriority w:val="99"/>
    <w:semiHidden/>
    <w:rsid w:val="00D44094"/>
    <w:rPr>
      <w:rFonts w:ascii="Times" w:hAnsi="Times" w:cs="Times"/>
      <w:b/>
      <w:bCs/>
      <w:sz w:val="20"/>
      <w:szCs w:val="20"/>
      <w:lang w:val="en-GB" w:eastAsia="fr-FR"/>
    </w:rPr>
  </w:style>
  <w:style w:type="character" w:styleId="FollowedHyperlink">
    <w:name w:val="FollowedHyperlink"/>
    <w:basedOn w:val="DefaultParagraphFont"/>
    <w:uiPriority w:val="99"/>
    <w:semiHidden/>
    <w:unhideWhenUsed/>
    <w:rsid w:val="00FF0F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rdrinternational.org/"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recruitment@icsu.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5431</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vt:lpstr>
      <vt:lpstr>Dr</vt:lpstr>
    </vt:vector>
  </TitlesOfParts>
  <Company>ICSU</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Maureen Brennan</dc:creator>
  <cp:lastModifiedBy>Ella Anne Wilkinson</cp:lastModifiedBy>
  <cp:revision>2</cp:revision>
  <cp:lastPrinted>2016-02-04T13:30:00Z</cp:lastPrinted>
  <dcterms:created xsi:type="dcterms:W3CDTF">2016-02-08T12:08:00Z</dcterms:created>
  <dcterms:modified xsi:type="dcterms:W3CDTF">2016-02-08T12:08:00Z</dcterms:modified>
</cp:coreProperties>
</file>